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F3" w:rsidRPr="003019FC" w:rsidRDefault="00986743" w:rsidP="0089208C">
      <w:pPr>
        <w:spacing w:line="300" w:lineRule="exact"/>
        <w:jc w:val="left"/>
        <w:rPr>
          <w:rFonts w:hint="eastAsia"/>
          <w:sz w:val="22"/>
        </w:rPr>
      </w:pPr>
      <w:bookmarkStart w:id="0" w:name="_GoBack"/>
      <w:bookmarkEnd w:id="0"/>
      <w:r w:rsidRPr="003019FC">
        <w:rPr>
          <w:rFonts w:hint="eastAsia"/>
          <w:sz w:val="22"/>
        </w:rPr>
        <w:t>◎</w:t>
      </w:r>
      <w:r w:rsidR="00127DBC" w:rsidRPr="003019FC">
        <w:rPr>
          <w:rFonts w:hint="eastAsia"/>
          <w:sz w:val="22"/>
        </w:rPr>
        <w:t>１９９７年「環境まちづくりシンポジウム」にて時代を先取りし過ぎたとされた提案が、当初目標よりもかなり早期に実現できた理由について。</w:t>
      </w:r>
    </w:p>
    <w:p w:rsidR="00EC459F" w:rsidRPr="003019FC" w:rsidRDefault="00EC459F" w:rsidP="0089208C">
      <w:pPr>
        <w:spacing w:line="300" w:lineRule="exact"/>
        <w:jc w:val="left"/>
        <w:rPr>
          <w:rFonts w:hint="eastAsia"/>
          <w:sz w:val="22"/>
        </w:rPr>
      </w:pPr>
    </w:p>
    <w:p w:rsidR="00EC459F" w:rsidRPr="003019FC" w:rsidRDefault="00EC459F" w:rsidP="003019FC">
      <w:pPr>
        <w:spacing w:line="300" w:lineRule="exact"/>
        <w:ind w:firstLineChars="100" w:firstLine="224"/>
        <w:jc w:val="left"/>
        <w:rPr>
          <w:rFonts w:hint="eastAsia"/>
          <w:sz w:val="22"/>
        </w:rPr>
      </w:pPr>
      <w:r w:rsidRPr="003019FC">
        <w:rPr>
          <w:rFonts w:hint="eastAsia"/>
          <w:sz w:val="22"/>
        </w:rPr>
        <w:t>私なりの考察では</w:t>
      </w:r>
      <w:r w:rsidR="009F685E">
        <w:rPr>
          <w:rFonts w:hint="eastAsia"/>
          <w:sz w:val="22"/>
        </w:rPr>
        <w:t>、その目標が実現した背景には</w:t>
      </w:r>
      <w:r w:rsidR="001376E5" w:rsidRPr="003019FC">
        <w:rPr>
          <w:rFonts w:hint="eastAsia"/>
          <w:sz w:val="22"/>
        </w:rPr>
        <w:t>４</w:t>
      </w:r>
      <w:r w:rsidRPr="003019FC">
        <w:rPr>
          <w:rFonts w:hint="eastAsia"/>
          <w:sz w:val="22"/>
        </w:rPr>
        <w:t>つのポイントがあった。</w:t>
      </w:r>
    </w:p>
    <w:p w:rsidR="00AD5DFC" w:rsidRPr="003019FC" w:rsidRDefault="00AD5DFC" w:rsidP="0089208C">
      <w:pPr>
        <w:spacing w:line="300" w:lineRule="exact"/>
        <w:jc w:val="left"/>
        <w:rPr>
          <w:rFonts w:hint="eastAsia"/>
          <w:sz w:val="22"/>
        </w:rPr>
      </w:pPr>
    </w:p>
    <w:p w:rsidR="00EC459F" w:rsidRPr="003019FC" w:rsidRDefault="00EC459F" w:rsidP="003019FC">
      <w:pPr>
        <w:spacing w:line="300" w:lineRule="exact"/>
        <w:ind w:firstLineChars="100" w:firstLine="224"/>
        <w:jc w:val="left"/>
        <w:rPr>
          <w:rFonts w:hint="eastAsia"/>
          <w:sz w:val="22"/>
        </w:rPr>
      </w:pPr>
      <w:r w:rsidRPr="003019FC">
        <w:rPr>
          <w:rFonts w:hint="eastAsia"/>
          <w:sz w:val="22"/>
        </w:rPr>
        <w:t>まず最も重要だったと思われるのが“</w:t>
      </w:r>
      <w:r w:rsidRPr="003019FC">
        <w:rPr>
          <w:rFonts w:hint="eastAsia"/>
          <w:b/>
          <w:sz w:val="22"/>
        </w:rPr>
        <w:t>危機感</w:t>
      </w:r>
      <w:r w:rsidRPr="003019FC">
        <w:rPr>
          <w:rFonts w:hint="eastAsia"/>
          <w:sz w:val="22"/>
        </w:rPr>
        <w:t>”とその共有である。</w:t>
      </w:r>
      <w:r w:rsidR="00E02EB9" w:rsidRPr="003019FC">
        <w:rPr>
          <w:rFonts w:hint="eastAsia"/>
          <w:sz w:val="22"/>
        </w:rPr>
        <w:t>産業構造等から見て、</w:t>
      </w:r>
      <w:r w:rsidRPr="003019FC">
        <w:rPr>
          <w:rFonts w:hint="eastAsia"/>
          <w:sz w:val="22"/>
        </w:rPr>
        <w:t>バブル崩壊</w:t>
      </w:r>
      <w:r w:rsidR="00E02EB9" w:rsidRPr="003019FC">
        <w:rPr>
          <w:rFonts w:hint="eastAsia"/>
          <w:sz w:val="22"/>
        </w:rPr>
        <w:t>の直接的なダメージは限定的だったと推測されるが、</w:t>
      </w:r>
      <w:r w:rsidRPr="003019FC">
        <w:rPr>
          <w:rFonts w:hint="eastAsia"/>
          <w:sz w:val="22"/>
        </w:rPr>
        <w:t>人口減少</w:t>
      </w:r>
      <w:r w:rsidR="00E02EB9" w:rsidRPr="003019FC">
        <w:rPr>
          <w:rFonts w:hint="eastAsia"/>
          <w:sz w:val="22"/>
        </w:rPr>
        <w:t>や少子高齢化、米子自動車道の全線開通が地域の経済や社会に及ぼす</w:t>
      </w:r>
      <w:r w:rsidR="00986743" w:rsidRPr="003019FC">
        <w:rPr>
          <w:rFonts w:hint="eastAsia"/>
          <w:sz w:val="22"/>
        </w:rPr>
        <w:t>悪</w:t>
      </w:r>
      <w:r w:rsidR="00E02EB9" w:rsidRPr="003019FC">
        <w:rPr>
          <w:rFonts w:hint="eastAsia"/>
          <w:sz w:val="22"/>
        </w:rPr>
        <w:t>影響を先んじて見通し、“危機感”を覚え、</w:t>
      </w:r>
      <w:r w:rsidR="00986743" w:rsidRPr="003019FC">
        <w:rPr>
          <w:rFonts w:hint="eastAsia"/>
          <w:sz w:val="22"/>
        </w:rPr>
        <w:t>それに対して</w:t>
      </w:r>
      <w:r w:rsidR="00E02EB9" w:rsidRPr="003019FC">
        <w:rPr>
          <w:rFonts w:hint="eastAsia"/>
          <w:sz w:val="22"/>
        </w:rPr>
        <w:t>実際に行動できる人々がいたことが、その後地方共創の成功実例とされることとなる</w:t>
      </w:r>
      <w:r w:rsidR="00986743" w:rsidRPr="003019FC">
        <w:rPr>
          <w:rFonts w:hint="eastAsia"/>
          <w:sz w:val="22"/>
        </w:rPr>
        <w:t>展開に繋がった主因であったと考える</w:t>
      </w:r>
      <w:r w:rsidR="00E02EB9" w:rsidRPr="003019FC">
        <w:rPr>
          <w:rFonts w:hint="eastAsia"/>
          <w:sz w:val="22"/>
        </w:rPr>
        <w:t>。</w:t>
      </w:r>
    </w:p>
    <w:p w:rsidR="00E02EB9" w:rsidRPr="003019FC" w:rsidRDefault="00E02EB9" w:rsidP="0089208C">
      <w:pPr>
        <w:spacing w:line="300" w:lineRule="exact"/>
        <w:jc w:val="left"/>
        <w:rPr>
          <w:rFonts w:hint="eastAsia"/>
          <w:sz w:val="22"/>
        </w:rPr>
      </w:pPr>
    </w:p>
    <w:p w:rsidR="00E02EB9" w:rsidRPr="003019FC" w:rsidRDefault="00932ECE" w:rsidP="003019FC">
      <w:pPr>
        <w:spacing w:line="300" w:lineRule="exact"/>
        <w:ind w:firstLineChars="100" w:firstLine="224"/>
        <w:jc w:val="left"/>
        <w:rPr>
          <w:rFonts w:hint="eastAsia"/>
          <w:sz w:val="22"/>
        </w:rPr>
      </w:pPr>
      <w:r w:rsidRPr="003019FC">
        <w:rPr>
          <w:rFonts w:hint="eastAsia"/>
          <w:sz w:val="22"/>
        </w:rPr>
        <w:t>同じもしくは似た環境におかれた地域・自治体</w:t>
      </w:r>
      <w:r w:rsidR="0089208C" w:rsidRPr="003019FC">
        <w:rPr>
          <w:rFonts w:hint="eastAsia"/>
          <w:sz w:val="22"/>
        </w:rPr>
        <w:t>であっても</w:t>
      </w:r>
      <w:r w:rsidRPr="003019FC">
        <w:rPr>
          <w:rFonts w:hint="eastAsia"/>
          <w:sz w:val="22"/>
        </w:rPr>
        <w:t>、行動以前に危機感</w:t>
      </w:r>
      <w:r w:rsidR="00AD5DFC" w:rsidRPr="003019FC">
        <w:rPr>
          <w:rFonts w:hint="eastAsia"/>
          <w:sz w:val="22"/>
        </w:rPr>
        <w:t>とその共有</w:t>
      </w:r>
      <w:r w:rsidRPr="003019FC">
        <w:rPr>
          <w:rFonts w:hint="eastAsia"/>
          <w:sz w:val="22"/>
        </w:rPr>
        <w:t>がなければ</w:t>
      </w:r>
      <w:r w:rsidR="00AD5DFC" w:rsidRPr="003019FC">
        <w:rPr>
          <w:rFonts w:hint="eastAsia"/>
          <w:sz w:val="22"/>
        </w:rPr>
        <w:t>、</w:t>
      </w:r>
      <w:r w:rsidRPr="003019FC">
        <w:rPr>
          <w:rFonts w:hint="eastAsia"/>
          <w:sz w:val="22"/>
        </w:rPr>
        <w:t>その取り組みの本気度や継続性は当初から限界が見えると言え</w:t>
      </w:r>
      <w:r w:rsidR="0089208C" w:rsidRPr="003019FC">
        <w:rPr>
          <w:rFonts w:hint="eastAsia"/>
          <w:sz w:val="22"/>
        </w:rPr>
        <w:t>る</w:t>
      </w:r>
      <w:r w:rsidRPr="003019FC">
        <w:rPr>
          <w:rFonts w:hint="eastAsia"/>
          <w:sz w:val="22"/>
        </w:rPr>
        <w:t>。</w:t>
      </w:r>
    </w:p>
    <w:p w:rsidR="00932ECE" w:rsidRPr="003019FC" w:rsidRDefault="00932ECE" w:rsidP="0089208C">
      <w:pPr>
        <w:spacing w:line="300" w:lineRule="exact"/>
        <w:jc w:val="left"/>
        <w:rPr>
          <w:rFonts w:hint="eastAsia"/>
          <w:sz w:val="22"/>
        </w:rPr>
      </w:pPr>
    </w:p>
    <w:p w:rsidR="00932ECE" w:rsidRPr="003019FC" w:rsidRDefault="0089208C" w:rsidP="003019FC">
      <w:pPr>
        <w:spacing w:line="300" w:lineRule="exact"/>
        <w:ind w:firstLineChars="100" w:firstLine="224"/>
        <w:jc w:val="left"/>
        <w:rPr>
          <w:rFonts w:hint="eastAsia"/>
          <w:sz w:val="22"/>
        </w:rPr>
      </w:pPr>
      <w:r w:rsidRPr="003019FC">
        <w:rPr>
          <w:rFonts w:hint="eastAsia"/>
          <w:sz w:val="22"/>
        </w:rPr>
        <w:t>二つ目</w:t>
      </w:r>
      <w:r w:rsidR="00932ECE" w:rsidRPr="003019FC">
        <w:rPr>
          <w:rFonts w:hint="eastAsia"/>
          <w:sz w:val="22"/>
        </w:rPr>
        <w:t>は</w:t>
      </w:r>
      <w:r w:rsidR="00CB3665" w:rsidRPr="003019FC">
        <w:rPr>
          <w:rFonts w:hint="eastAsia"/>
          <w:sz w:val="22"/>
        </w:rPr>
        <w:t>、</w:t>
      </w:r>
      <w:r w:rsidR="00932ECE" w:rsidRPr="003019FC">
        <w:rPr>
          <w:rFonts w:hint="eastAsia"/>
          <w:sz w:val="22"/>
        </w:rPr>
        <w:t>その危機感を抱いて実際に行動したのが</w:t>
      </w:r>
      <w:r w:rsidR="00AD5DFC" w:rsidRPr="003019FC">
        <w:rPr>
          <w:rFonts w:hint="eastAsia"/>
          <w:sz w:val="22"/>
        </w:rPr>
        <w:t>“</w:t>
      </w:r>
      <w:r w:rsidR="00932ECE" w:rsidRPr="003019FC">
        <w:rPr>
          <w:rFonts w:hint="eastAsia"/>
          <w:b/>
          <w:sz w:val="22"/>
        </w:rPr>
        <w:t>民間人</w:t>
      </w:r>
      <w:r w:rsidR="00AD5DFC" w:rsidRPr="003019FC">
        <w:rPr>
          <w:rFonts w:hint="eastAsia"/>
          <w:sz w:val="22"/>
        </w:rPr>
        <w:t>”</w:t>
      </w:r>
      <w:r w:rsidR="00932ECE" w:rsidRPr="003019FC">
        <w:rPr>
          <w:rFonts w:hint="eastAsia"/>
          <w:sz w:val="22"/>
        </w:rPr>
        <w:t>だったことである。行政主導となれば、税金の使途や</w:t>
      </w:r>
      <w:r w:rsidRPr="003019FC">
        <w:rPr>
          <w:rFonts w:hint="eastAsia"/>
          <w:sz w:val="22"/>
        </w:rPr>
        <w:t>使用</w:t>
      </w:r>
      <w:r w:rsidR="00932ECE" w:rsidRPr="003019FC">
        <w:rPr>
          <w:rFonts w:hint="eastAsia"/>
          <w:sz w:val="22"/>
        </w:rPr>
        <w:t>規模に当然</w:t>
      </w:r>
      <w:r w:rsidR="00CB3665" w:rsidRPr="003019FC">
        <w:rPr>
          <w:rFonts w:hint="eastAsia"/>
          <w:sz w:val="22"/>
        </w:rPr>
        <w:t>ながら</w:t>
      </w:r>
      <w:r w:rsidR="00932ECE" w:rsidRPr="003019FC">
        <w:rPr>
          <w:rFonts w:hint="eastAsia"/>
          <w:sz w:val="22"/>
        </w:rPr>
        <w:t>公平性が求められ</w:t>
      </w:r>
      <w:r w:rsidRPr="003019FC">
        <w:rPr>
          <w:rFonts w:hint="eastAsia"/>
          <w:sz w:val="22"/>
        </w:rPr>
        <w:t>ること</w:t>
      </w:r>
      <w:r w:rsidR="00932ECE" w:rsidRPr="003019FC">
        <w:rPr>
          <w:rFonts w:hint="eastAsia"/>
          <w:sz w:val="22"/>
        </w:rPr>
        <w:t>、その効果、特に経済的な効果が弾き出し難いものには積極的な投資は</w:t>
      </w:r>
      <w:r w:rsidRPr="003019FC">
        <w:rPr>
          <w:rFonts w:hint="eastAsia"/>
          <w:sz w:val="22"/>
        </w:rPr>
        <w:t>容易でないことなどから</w:t>
      </w:r>
      <w:r w:rsidR="00FB4E92" w:rsidRPr="003019FC">
        <w:rPr>
          <w:rFonts w:hint="eastAsia"/>
          <w:sz w:val="22"/>
        </w:rPr>
        <w:t>、</w:t>
      </w:r>
      <w:r w:rsidRPr="003019FC">
        <w:rPr>
          <w:rFonts w:hint="eastAsia"/>
          <w:sz w:val="22"/>
        </w:rPr>
        <w:t>塾の活動内容に自ずと制約がかかることによって、</w:t>
      </w:r>
      <w:r w:rsidR="00FB4E92" w:rsidRPr="003019FC">
        <w:rPr>
          <w:rFonts w:hint="eastAsia"/>
          <w:sz w:val="22"/>
        </w:rPr>
        <w:t>後に見られるような展開には至らなかった可能性が</w:t>
      </w:r>
      <w:r w:rsidRPr="003019FC">
        <w:rPr>
          <w:rFonts w:hint="eastAsia"/>
          <w:sz w:val="22"/>
        </w:rPr>
        <w:t>ある</w:t>
      </w:r>
      <w:r w:rsidR="00FB4E92" w:rsidRPr="003019FC">
        <w:rPr>
          <w:rFonts w:hint="eastAsia"/>
          <w:sz w:val="22"/>
        </w:rPr>
        <w:t>。</w:t>
      </w:r>
    </w:p>
    <w:p w:rsidR="00FB4E92" w:rsidRPr="003019FC" w:rsidRDefault="00FB4E92" w:rsidP="0089208C">
      <w:pPr>
        <w:spacing w:line="300" w:lineRule="exact"/>
        <w:jc w:val="left"/>
        <w:rPr>
          <w:rFonts w:hint="eastAsia"/>
          <w:sz w:val="22"/>
        </w:rPr>
      </w:pPr>
    </w:p>
    <w:p w:rsidR="00FB4E92" w:rsidRPr="003019FC" w:rsidRDefault="00FB4E92" w:rsidP="003019FC">
      <w:pPr>
        <w:spacing w:line="300" w:lineRule="exact"/>
        <w:ind w:firstLineChars="100" w:firstLine="224"/>
        <w:jc w:val="left"/>
        <w:rPr>
          <w:rFonts w:hint="eastAsia"/>
          <w:sz w:val="22"/>
        </w:rPr>
      </w:pPr>
      <w:r w:rsidRPr="003019FC">
        <w:rPr>
          <w:rFonts w:hint="eastAsia"/>
          <w:sz w:val="22"/>
        </w:rPr>
        <w:t>民間人にしてみれば、自らの生活や地域の経済に</w:t>
      </w:r>
      <w:r w:rsidR="0089208C" w:rsidRPr="003019FC">
        <w:rPr>
          <w:rFonts w:hint="eastAsia"/>
          <w:sz w:val="22"/>
        </w:rPr>
        <w:t>直結した</w:t>
      </w:r>
      <w:r w:rsidRPr="003019FC">
        <w:rPr>
          <w:rFonts w:hint="eastAsia"/>
          <w:sz w:val="22"/>
        </w:rPr>
        <w:t>死活問題であり、</w:t>
      </w:r>
      <w:r w:rsidR="0089208C" w:rsidRPr="003019FC">
        <w:rPr>
          <w:rFonts w:hint="eastAsia"/>
          <w:sz w:val="22"/>
        </w:rPr>
        <w:t>行政主導と比べれば</w:t>
      </w:r>
      <w:r w:rsidRPr="003019FC">
        <w:rPr>
          <w:rFonts w:hint="eastAsia"/>
          <w:sz w:val="22"/>
        </w:rPr>
        <w:t>当事者意識に著しい差がある。</w:t>
      </w:r>
      <w:r w:rsidR="00CB3665" w:rsidRPr="003019FC">
        <w:rPr>
          <w:rFonts w:hint="eastAsia"/>
          <w:sz w:val="22"/>
        </w:rPr>
        <w:t>行政主導の場合は国の補助金頼みに陥るリスクもあり、当事者意識の欠如に加え、責任の所在が不明確になることによって、金の切れ目が取り組みの持続性に直結すること</w:t>
      </w:r>
      <w:r w:rsidR="0089208C" w:rsidRPr="003019FC">
        <w:rPr>
          <w:rFonts w:hint="eastAsia"/>
          <w:sz w:val="22"/>
        </w:rPr>
        <w:t>も実際各地で見られること</w:t>
      </w:r>
      <w:r w:rsidR="00CB3665" w:rsidRPr="003019FC">
        <w:rPr>
          <w:rFonts w:hint="eastAsia"/>
          <w:sz w:val="22"/>
        </w:rPr>
        <w:t>だろう。</w:t>
      </w:r>
      <w:r w:rsidR="00CB3665" w:rsidRPr="003019FC">
        <w:rPr>
          <w:sz w:val="22"/>
        </w:rPr>
        <w:br/>
      </w:r>
      <w:r w:rsidR="00CB3665" w:rsidRPr="003019FC">
        <w:rPr>
          <w:rFonts w:hint="eastAsia"/>
          <w:sz w:val="22"/>
        </w:rPr>
        <w:br/>
      </w:r>
      <w:r w:rsidR="0089208C" w:rsidRPr="003019FC">
        <w:rPr>
          <w:rFonts w:hint="eastAsia"/>
          <w:sz w:val="22"/>
        </w:rPr>
        <w:t xml:space="preserve"> </w:t>
      </w:r>
      <w:r w:rsidR="00CB3665" w:rsidRPr="003019FC">
        <w:rPr>
          <w:rFonts w:hint="eastAsia"/>
          <w:sz w:val="22"/>
        </w:rPr>
        <w:t>ただ、</w:t>
      </w:r>
      <w:r w:rsidR="004A4035" w:rsidRPr="003019FC">
        <w:rPr>
          <w:rFonts w:hint="eastAsia"/>
          <w:sz w:val="22"/>
        </w:rPr>
        <w:t>やや矛盾した言い方になってしまうが、</w:t>
      </w:r>
      <w:r w:rsidR="00CB3665" w:rsidRPr="003019FC">
        <w:rPr>
          <w:rFonts w:hint="eastAsia"/>
          <w:sz w:val="22"/>
        </w:rPr>
        <w:t>真庭塾の設立当初に久世町職員の仁枝氏が私人として参画したことも</w:t>
      </w:r>
      <w:r w:rsidR="0089208C" w:rsidRPr="003019FC">
        <w:rPr>
          <w:rFonts w:hint="eastAsia"/>
          <w:sz w:val="22"/>
        </w:rPr>
        <w:t>大事なポイントであった</w:t>
      </w:r>
      <w:r w:rsidR="00CB3665" w:rsidRPr="003019FC">
        <w:rPr>
          <w:rFonts w:hint="eastAsia"/>
          <w:sz w:val="22"/>
        </w:rPr>
        <w:t>。あくまで危機感を覚えたひとりに過ぎなかったのかも知れないが、活動を進めるにあたり対外的な信用度が増した効果は計り知れ</w:t>
      </w:r>
      <w:r w:rsidR="0089208C" w:rsidRPr="003019FC">
        <w:rPr>
          <w:rFonts w:hint="eastAsia"/>
          <w:sz w:val="22"/>
        </w:rPr>
        <w:t>な</w:t>
      </w:r>
      <w:r w:rsidR="00CB3665" w:rsidRPr="003019FC">
        <w:rPr>
          <w:rFonts w:hint="eastAsia"/>
          <w:sz w:val="22"/>
        </w:rPr>
        <w:t>。</w:t>
      </w:r>
      <w:r w:rsidR="004A4035" w:rsidRPr="003019FC">
        <w:rPr>
          <w:rFonts w:hint="eastAsia"/>
          <w:sz w:val="22"/>
        </w:rPr>
        <w:t>結果的に</w:t>
      </w:r>
      <w:r w:rsidR="0089208C" w:rsidRPr="003019FC">
        <w:rPr>
          <w:rFonts w:hint="eastAsia"/>
          <w:sz w:val="22"/>
        </w:rPr>
        <w:t>表面上は官民協働の色も帯び、</w:t>
      </w:r>
      <w:r w:rsidR="004A4035" w:rsidRPr="003019FC">
        <w:rPr>
          <w:rFonts w:hint="eastAsia"/>
          <w:sz w:val="22"/>
        </w:rPr>
        <w:t>非常にバランスの良い構成になったとの印象である。</w:t>
      </w:r>
    </w:p>
    <w:p w:rsidR="004A4035" w:rsidRPr="003019FC" w:rsidRDefault="004A4035" w:rsidP="0089208C">
      <w:pPr>
        <w:spacing w:line="300" w:lineRule="exact"/>
        <w:jc w:val="left"/>
        <w:rPr>
          <w:rFonts w:hint="eastAsia"/>
          <w:sz w:val="22"/>
        </w:rPr>
      </w:pPr>
    </w:p>
    <w:p w:rsidR="00AD5DFC" w:rsidRPr="003019FC" w:rsidRDefault="00DB5513" w:rsidP="003019FC">
      <w:pPr>
        <w:ind w:firstLineChars="100" w:firstLine="224"/>
        <w:jc w:val="left"/>
        <w:rPr>
          <w:rFonts w:hint="eastAsia"/>
          <w:sz w:val="22"/>
        </w:rPr>
      </w:pPr>
      <w:r w:rsidRPr="003019FC">
        <w:rPr>
          <w:rFonts w:hint="eastAsia"/>
          <w:sz w:val="22"/>
        </w:rPr>
        <w:t>三つ目は</w:t>
      </w:r>
      <w:r w:rsidR="00D77F6C" w:rsidRPr="003019FC">
        <w:rPr>
          <w:rFonts w:hint="eastAsia"/>
          <w:sz w:val="22"/>
        </w:rPr>
        <w:t>“</w:t>
      </w:r>
      <w:r w:rsidR="00DB65EC" w:rsidRPr="003019FC">
        <w:rPr>
          <w:rFonts w:hint="eastAsia"/>
          <w:b/>
          <w:sz w:val="22"/>
        </w:rPr>
        <w:t>志</w:t>
      </w:r>
      <w:r w:rsidR="00D77F6C" w:rsidRPr="003019FC">
        <w:rPr>
          <w:rFonts w:hint="eastAsia"/>
          <w:b/>
          <w:sz w:val="22"/>
        </w:rPr>
        <w:t>と</w:t>
      </w:r>
      <w:r w:rsidRPr="003019FC">
        <w:rPr>
          <w:rFonts w:hint="eastAsia"/>
          <w:b/>
          <w:sz w:val="22"/>
        </w:rPr>
        <w:t>熱意</w:t>
      </w:r>
      <w:r w:rsidR="00D77F6C" w:rsidRPr="003019FC">
        <w:rPr>
          <w:rFonts w:hint="eastAsia"/>
          <w:sz w:val="22"/>
        </w:rPr>
        <w:t>”</w:t>
      </w:r>
      <w:r w:rsidRPr="003019FC">
        <w:rPr>
          <w:rFonts w:hint="eastAsia"/>
          <w:sz w:val="22"/>
        </w:rPr>
        <w:t>、</w:t>
      </w:r>
      <w:r w:rsidR="00D77F6C" w:rsidRPr="003019FC">
        <w:rPr>
          <w:rFonts w:hint="eastAsia"/>
          <w:sz w:val="22"/>
        </w:rPr>
        <w:t>そして“</w:t>
      </w:r>
      <w:r w:rsidRPr="003019FC">
        <w:rPr>
          <w:rFonts w:hint="eastAsia"/>
          <w:b/>
          <w:sz w:val="22"/>
        </w:rPr>
        <w:t>利他の精神</w:t>
      </w:r>
      <w:r w:rsidR="00D77F6C" w:rsidRPr="003019FC">
        <w:rPr>
          <w:rFonts w:hint="eastAsia"/>
          <w:sz w:val="22"/>
        </w:rPr>
        <w:t>”</w:t>
      </w:r>
      <w:r w:rsidRPr="003019FC">
        <w:rPr>
          <w:rFonts w:hint="eastAsia"/>
          <w:sz w:val="22"/>
        </w:rPr>
        <w:t>である。</w:t>
      </w:r>
      <w:r w:rsidR="004C6C51" w:rsidRPr="003019FC">
        <w:rPr>
          <w:rFonts w:hint="eastAsia"/>
          <w:sz w:val="22"/>
        </w:rPr>
        <w:t>民間主導の場合は</w:t>
      </w:r>
      <w:r w:rsidR="004A4035" w:rsidRPr="003019FC">
        <w:rPr>
          <w:rFonts w:hint="eastAsia"/>
          <w:sz w:val="22"/>
        </w:rPr>
        <w:t>資金力</w:t>
      </w:r>
      <w:r w:rsidR="004C6C51" w:rsidRPr="003019FC">
        <w:rPr>
          <w:rFonts w:hint="eastAsia"/>
          <w:sz w:val="22"/>
        </w:rPr>
        <w:t>の</w:t>
      </w:r>
      <w:r w:rsidR="00DB65EC" w:rsidRPr="003019FC">
        <w:rPr>
          <w:rFonts w:hint="eastAsia"/>
          <w:sz w:val="22"/>
        </w:rPr>
        <w:t>問題</w:t>
      </w:r>
      <w:r w:rsidR="004C6C51" w:rsidRPr="003019FC">
        <w:rPr>
          <w:rFonts w:hint="eastAsia"/>
          <w:sz w:val="22"/>
        </w:rPr>
        <w:t>が付き纏う</w:t>
      </w:r>
      <w:r w:rsidR="004800CB" w:rsidRPr="003019FC">
        <w:rPr>
          <w:rFonts w:hint="eastAsia"/>
          <w:sz w:val="22"/>
        </w:rPr>
        <w:t>が、</w:t>
      </w:r>
      <w:r w:rsidR="00DB65EC" w:rsidRPr="003019FC">
        <w:rPr>
          <w:rFonts w:hint="eastAsia"/>
          <w:sz w:val="22"/>
        </w:rPr>
        <w:t>官民各業界の有識者がコストを度外視して協力を惜しまなかったのは</w:t>
      </w:r>
      <w:r w:rsidR="004C6C51" w:rsidRPr="003019FC">
        <w:rPr>
          <w:rFonts w:hint="eastAsia"/>
          <w:sz w:val="22"/>
        </w:rPr>
        <w:t>、地域のために立ち上がった</w:t>
      </w:r>
      <w:r w:rsidR="004800CB" w:rsidRPr="003019FC">
        <w:rPr>
          <w:rFonts w:hint="eastAsia"/>
          <w:sz w:val="22"/>
        </w:rPr>
        <w:t>塾のメンバーの</w:t>
      </w:r>
      <w:r w:rsidR="004C6C51" w:rsidRPr="003019FC">
        <w:rPr>
          <w:rFonts w:hint="eastAsia"/>
          <w:sz w:val="22"/>
        </w:rPr>
        <w:t>志と熱意</w:t>
      </w:r>
      <w:r w:rsidR="002D723B" w:rsidRPr="003019FC">
        <w:rPr>
          <w:rFonts w:hint="eastAsia"/>
          <w:sz w:val="22"/>
        </w:rPr>
        <w:t>以外になかったと言えよう。</w:t>
      </w:r>
      <w:r w:rsidR="009E7912" w:rsidRPr="003019FC">
        <w:rPr>
          <w:sz w:val="22"/>
        </w:rPr>
        <w:br/>
      </w:r>
    </w:p>
    <w:p w:rsidR="004800CB" w:rsidRPr="003019FC" w:rsidRDefault="00AD5DFC" w:rsidP="003019FC">
      <w:pPr>
        <w:ind w:firstLineChars="100" w:firstLine="224"/>
        <w:jc w:val="left"/>
        <w:rPr>
          <w:rFonts w:hint="eastAsia"/>
          <w:sz w:val="22"/>
        </w:rPr>
      </w:pPr>
      <w:r w:rsidRPr="003019FC">
        <w:rPr>
          <w:rFonts w:hint="eastAsia"/>
          <w:sz w:val="22"/>
        </w:rPr>
        <w:t>事業はあくまで研究と企画の場と位置付けられ、参加者自身の商売の話は持ち込まない、という暗黙のルール自体が利他の精神そのものであり、地域経済のためという思いが象徴されている。</w:t>
      </w:r>
    </w:p>
    <w:p w:rsidR="004800CB" w:rsidRPr="003019FC" w:rsidRDefault="004800CB" w:rsidP="003019FC">
      <w:pPr>
        <w:ind w:firstLineChars="100" w:firstLine="224"/>
        <w:jc w:val="left"/>
        <w:rPr>
          <w:rFonts w:hint="eastAsia"/>
          <w:sz w:val="22"/>
        </w:rPr>
      </w:pPr>
    </w:p>
    <w:p w:rsidR="004A4035" w:rsidRPr="003019FC" w:rsidRDefault="009E7912" w:rsidP="003019FC">
      <w:pPr>
        <w:ind w:firstLineChars="100" w:firstLine="224"/>
        <w:jc w:val="left"/>
        <w:rPr>
          <w:rFonts w:hint="eastAsia"/>
          <w:sz w:val="22"/>
        </w:rPr>
      </w:pPr>
      <w:r w:rsidRPr="003019FC">
        <w:rPr>
          <w:rFonts w:hint="eastAsia"/>
          <w:sz w:val="22"/>
        </w:rPr>
        <w:t>とは言え、例えば銘建工業</w:t>
      </w:r>
      <w:r w:rsidRPr="003019FC">
        <w:rPr>
          <w:rFonts w:hint="eastAsia"/>
          <w:sz w:val="22"/>
        </w:rPr>
        <w:t>(</w:t>
      </w:r>
      <w:r w:rsidRPr="003019FC">
        <w:rPr>
          <w:rFonts w:hint="eastAsia"/>
          <w:sz w:val="22"/>
        </w:rPr>
        <w:t>株</w:t>
      </w:r>
      <w:r w:rsidRPr="003019FC">
        <w:rPr>
          <w:rFonts w:hint="eastAsia"/>
          <w:sz w:val="22"/>
        </w:rPr>
        <w:t>)</w:t>
      </w:r>
      <w:r w:rsidR="004800CB" w:rsidRPr="003019FC">
        <w:rPr>
          <w:rFonts w:hint="eastAsia"/>
          <w:sz w:val="22"/>
        </w:rPr>
        <w:t>が木質バイオマス発電に取り組んだことは、地域のため</w:t>
      </w:r>
      <w:r w:rsidRPr="003019FC">
        <w:rPr>
          <w:rFonts w:hint="eastAsia"/>
          <w:sz w:val="22"/>
        </w:rPr>
        <w:t>に民間企業がリスクを負ったことを意味しており、ランデス</w:t>
      </w:r>
      <w:r w:rsidRPr="003019FC">
        <w:rPr>
          <w:rFonts w:hint="eastAsia"/>
          <w:sz w:val="22"/>
        </w:rPr>
        <w:t>(</w:t>
      </w:r>
      <w:r w:rsidRPr="003019FC">
        <w:rPr>
          <w:rFonts w:hint="eastAsia"/>
          <w:sz w:val="22"/>
        </w:rPr>
        <w:t>株</w:t>
      </w:r>
      <w:r w:rsidRPr="003019FC">
        <w:rPr>
          <w:rFonts w:hint="eastAsia"/>
          <w:sz w:val="22"/>
        </w:rPr>
        <w:t>)</w:t>
      </w:r>
      <w:r w:rsidRPr="003019FC">
        <w:rPr>
          <w:rFonts w:hint="eastAsia"/>
          <w:sz w:val="22"/>
        </w:rPr>
        <w:t>や</w:t>
      </w:r>
      <w:r w:rsidRPr="003019FC">
        <w:rPr>
          <w:rFonts w:hint="eastAsia"/>
          <w:sz w:val="22"/>
        </w:rPr>
        <w:t>(</w:t>
      </w:r>
      <w:r w:rsidRPr="003019FC">
        <w:rPr>
          <w:rFonts w:hint="eastAsia"/>
          <w:sz w:val="22"/>
        </w:rPr>
        <w:t>株</w:t>
      </w:r>
      <w:r w:rsidRPr="003019FC">
        <w:rPr>
          <w:rFonts w:hint="eastAsia"/>
          <w:sz w:val="22"/>
        </w:rPr>
        <w:t>)</w:t>
      </w:r>
      <w:r w:rsidRPr="003019FC">
        <w:rPr>
          <w:rFonts w:hint="eastAsia"/>
          <w:sz w:val="22"/>
        </w:rPr>
        <w:t>辻本店にしても取り組み内容</w:t>
      </w:r>
      <w:r w:rsidR="004800CB" w:rsidRPr="003019FC">
        <w:rPr>
          <w:rFonts w:hint="eastAsia"/>
          <w:sz w:val="22"/>
        </w:rPr>
        <w:t>や規模</w:t>
      </w:r>
      <w:r w:rsidRPr="003019FC">
        <w:rPr>
          <w:rFonts w:hint="eastAsia"/>
          <w:sz w:val="22"/>
        </w:rPr>
        <w:t>相応の</w:t>
      </w:r>
      <w:r w:rsidR="004800CB" w:rsidRPr="003019FC">
        <w:rPr>
          <w:rFonts w:hint="eastAsia"/>
          <w:sz w:val="22"/>
        </w:rPr>
        <w:t>自己</w:t>
      </w:r>
      <w:r w:rsidRPr="003019FC">
        <w:rPr>
          <w:rFonts w:hint="eastAsia"/>
          <w:sz w:val="22"/>
        </w:rPr>
        <w:t>資金の拠出はあった</w:t>
      </w:r>
      <w:r w:rsidR="004800CB" w:rsidRPr="003019FC">
        <w:rPr>
          <w:rFonts w:hint="eastAsia"/>
          <w:sz w:val="22"/>
        </w:rPr>
        <w:t>のは確かだろう。</w:t>
      </w:r>
      <w:r w:rsidRPr="003019FC">
        <w:rPr>
          <w:rFonts w:hint="eastAsia"/>
          <w:sz w:val="22"/>
        </w:rPr>
        <w:t>志だけでは前に進めないのが現実であり、それを補助金に頼むか、自ら負うかの差は、当事者意識の差に</w:t>
      </w:r>
      <w:r w:rsidR="004800CB" w:rsidRPr="003019FC">
        <w:rPr>
          <w:rFonts w:hint="eastAsia"/>
          <w:sz w:val="22"/>
        </w:rPr>
        <w:t>因る。そして、その差は金額以上に重要であることは言うまでもないだろう。</w:t>
      </w:r>
    </w:p>
    <w:p w:rsidR="00435851" w:rsidRPr="003019FC" w:rsidRDefault="00435851" w:rsidP="0089208C">
      <w:pPr>
        <w:spacing w:line="300" w:lineRule="exact"/>
        <w:jc w:val="left"/>
        <w:rPr>
          <w:rFonts w:hint="eastAsia"/>
          <w:sz w:val="22"/>
        </w:rPr>
      </w:pPr>
    </w:p>
    <w:p w:rsidR="000C65F4" w:rsidRPr="009F685E" w:rsidRDefault="00435851" w:rsidP="009F685E">
      <w:pPr>
        <w:spacing w:line="300" w:lineRule="exact"/>
        <w:ind w:firstLineChars="100" w:firstLine="224"/>
        <w:jc w:val="left"/>
        <w:rPr>
          <w:rFonts w:hint="eastAsia"/>
          <w:b/>
          <w:sz w:val="22"/>
        </w:rPr>
      </w:pPr>
      <w:r w:rsidRPr="003019FC">
        <w:rPr>
          <w:rFonts w:hint="eastAsia"/>
          <w:sz w:val="22"/>
        </w:rPr>
        <w:t>最後に抽象的な表現となるが、当初の取組みに</w:t>
      </w:r>
      <w:r w:rsidR="009F685E">
        <w:rPr>
          <w:rFonts w:hint="eastAsia"/>
          <w:b/>
          <w:sz w:val="22"/>
        </w:rPr>
        <w:t>力みがなく、謙虚な姿勢であった</w:t>
      </w:r>
      <w:r w:rsidRPr="003019FC">
        <w:rPr>
          <w:rFonts w:hint="eastAsia"/>
          <w:sz w:val="22"/>
        </w:rPr>
        <w:t>点である。</w:t>
      </w:r>
      <w:r w:rsidR="002A79F1" w:rsidRPr="003019FC">
        <w:rPr>
          <w:rFonts w:hint="eastAsia"/>
          <w:sz w:val="22"/>
        </w:rPr>
        <w:t>発足時には、具体的に取り組む分野も特定せず、当然数値的な目標も設定しないままのスタートであった。</w:t>
      </w:r>
      <w:r w:rsidR="0064252C" w:rsidRPr="003019FC">
        <w:rPr>
          <w:rFonts w:hint="eastAsia"/>
          <w:sz w:val="22"/>
        </w:rPr>
        <w:t>いきなり背伸びをすることなく、</w:t>
      </w:r>
      <w:r w:rsidRPr="003019FC">
        <w:rPr>
          <w:rFonts w:hint="eastAsia"/>
          <w:sz w:val="22"/>
        </w:rPr>
        <w:t>“まずは</w:t>
      </w:r>
      <w:r w:rsidR="0064252C" w:rsidRPr="003019FC">
        <w:rPr>
          <w:rFonts w:hint="eastAsia"/>
          <w:sz w:val="22"/>
        </w:rPr>
        <w:t>世の中の動向や、真庭市の置かれた現状などについて</w:t>
      </w:r>
      <w:r w:rsidRPr="003019FC">
        <w:rPr>
          <w:rFonts w:hint="eastAsia"/>
          <w:sz w:val="22"/>
        </w:rPr>
        <w:t>勉強していきましょう”とのスタンスに徹し、“１年後にできることがあれば実践しま</w:t>
      </w:r>
      <w:r w:rsidRPr="003019FC">
        <w:rPr>
          <w:rFonts w:hint="eastAsia"/>
          <w:sz w:val="22"/>
        </w:rPr>
        <w:lastRenderedPageBreak/>
        <w:t>しょう”と</w:t>
      </w:r>
      <w:r w:rsidR="0064252C" w:rsidRPr="003019FC">
        <w:rPr>
          <w:rFonts w:hint="eastAsia"/>
          <w:sz w:val="22"/>
        </w:rPr>
        <w:t>の謙虚な姿勢が、結果</w:t>
      </w:r>
      <w:r w:rsidRPr="003019FC">
        <w:rPr>
          <w:rFonts w:hint="eastAsia"/>
          <w:sz w:val="22"/>
        </w:rPr>
        <w:t>的に奏功したとの印象である。</w:t>
      </w:r>
    </w:p>
    <w:p w:rsidR="000C65F4" w:rsidRPr="003019FC" w:rsidRDefault="000C65F4" w:rsidP="003019FC">
      <w:pPr>
        <w:spacing w:line="300" w:lineRule="exact"/>
        <w:ind w:firstLineChars="100" w:firstLine="224"/>
        <w:jc w:val="left"/>
        <w:rPr>
          <w:rFonts w:hint="eastAsia"/>
          <w:sz w:val="22"/>
        </w:rPr>
      </w:pPr>
    </w:p>
    <w:p w:rsidR="00435851" w:rsidRPr="003019FC" w:rsidRDefault="00435851" w:rsidP="003019FC">
      <w:pPr>
        <w:spacing w:line="300" w:lineRule="exact"/>
        <w:ind w:firstLineChars="100" w:firstLine="224"/>
        <w:jc w:val="left"/>
        <w:rPr>
          <w:rFonts w:hint="eastAsia"/>
          <w:sz w:val="22"/>
        </w:rPr>
      </w:pPr>
      <w:r w:rsidRPr="003019FC">
        <w:rPr>
          <w:rFonts w:hint="eastAsia"/>
          <w:sz w:val="22"/>
        </w:rPr>
        <w:t>ひとつ間違えればただの呑気な集団</w:t>
      </w:r>
      <w:r w:rsidR="00300307" w:rsidRPr="003019FC">
        <w:rPr>
          <w:rFonts w:hint="eastAsia"/>
          <w:sz w:val="22"/>
        </w:rPr>
        <w:t>と評されてしまうが、勉強会のテーマも広めで、ミクロの視点に陥らずマクロの視野も忘れることがなく、講師陣の所属</w:t>
      </w:r>
      <w:r w:rsidR="000C65F4" w:rsidRPr="003019FC">
        <w:rPr>
          <w:rFonts w:hint="eastAsia"/>
          <w:sz w:val="22"/>
        </w:rPr>
        <w:t>と専門分野</w:t>
      </w:r>
      <w:r w:rsidR="00300307" w:rsidRPr="003019FC">
        <w:rPr>
          <w:rFonts w:hint="eastAsia"/>
          <w:sz w:val="22"/>
        </w:rPr>
        <w:t>も</w:t>
      </w:r>
      <w:r w:rsidR="000C65F4" w:rsidRPr="003019FC">
        <w:rPr>
          <w:rFonts w:hint="eastAsia"/>
          <w:sz w:val="22"/>
        </w:rPr>
        <w:t>バラエティに富んでいた</w:t>
      </w:r>
      <w:r w:rsidR="00300307" w:rsidRPr="003019FC">
        <w:rPr>
          <w:rFonts w:hint="eastAsia"/>
          <w:sz w:val="22"/>
        </w:rPr>
        <w:t>ことは、短期的な一過性のイベントではなく、やるのではあれば腰を据えて、将来を見据えた中長期的な視野で臨むとのスタンスが表れて</w:t>
      </w:r>
      <w:r w:rsidR="000C65F4" w:rsidRPr="003019FC">
        <w:rPr>
          <w:rFonts w:hint="eastAsia"/>
          <w:sz w:val="22"/>
        </w:rPr>
        <w:t>いた。</w:t>
      </w:r>
    </w:p>
    <w:p w:rsidR="00300307" w:rsidRPr="003019FC" w:rsidRDefault="00300307" w:rsidP="0089208C">
      <w:pPr>
        <w:spacing w:line="300" w:lineRule="exact"/>
        <w:jc w:val="left"/>
        <w:rPr>
          <w:rFonts w:hint="eastAsia"/>
          <w:sz w:val="22"/>
        </w:rPr>
      </w:pPr>
    </w:p>
    <w:p w:rsidR="00300307" w:rsidRPr="003019FC" w:rsidRDefault="00300307" w:rsidP="003019FC">
      <w:pPr>
        <w:spacing w:line="300" w:lineRule="exact"/>
        <w:ind w:firstLineChars="100" w:firstLine="224"/>
        <w:jc w:val="left"/>
        <w:rPr>
          <w:rFonts w:hint="eastAsia"/>
          <w:sz w:val="22"/>
        </w:rPr>
      </w:pPr>
      <w:r w:rsidRPr="003019FC">
        <w:rPr>
          <w:rFonts w:hint="eastAsia"/>
          <w:sz w:val="22"/>
        </w:rPr>
        <w:t>地域の産品などをこじつけとまでは言わないまでも、生産量の少なさなどは顧みず、無理矢理にブランド化したり、ゆるキャラブームに乗って話題性だけを取りにいったりする取り組みとは見据える視野</w:t>
      </w:r>
      <w:r w:rsidR="001376E5" w:rsidRPr="003019FC">
        <w:rPr>
          <w:rFonts w:hint="eastAsia"/>
          <w:sz w:val="22"/>
        </w:rPr>
        <w:t>とタイムスパン</w:t>
      </w:r>
      <w:r w:rsidRPr="003019FC">
        <w:rPr>
          <w:rFonts w:hint="eastAsia"/>
          <w:sz w:val="22"/>
        </w:rPr>
        <w:t>が</w:t>
      </w:r>
      <w:r w:rsidR="001376E5" w:rsidRPr="003019FC">
        <w:rPr>
          <w:rFonts w:hint="eastAsia"/>
          <w:sz w:val="22"/>
        </w:rPr>
        <w:t>異なり</w:t>
      </w:r>
      <w:r w:rsidRPr="003019FC">
        <w:rPr>
          <w:rFonts w:hint="eastAsia"/>
          <w:sz w:val="22"/>
        </w:rPr>
        <w:t>、その</w:t>
      </w:r>
      <w:r w:rsidR="001376E5" w:rsidRPr="003019FC">
        <w:rPr>
          <w:rFonts w:hint="eastAsia"/>
          <w:sz w:val="22"/>
        </w:rPr>
        <w:t>差は</w:t>
      </w:r>
      <w:r w:rsidRPr="003019FC">
        <w:rPr>
          <w:rFonts w:hint="eastAsia"/>
          <w:sz w:val="22"/>
        </w:rPr>
        <w:t>自ずと持続性として表れることになる</w:t>
      </w:r>
      <w:r w:rsidR="001376E5" w:rsidRPr="003019FC">
        <w:rPr>
          <w:rFonts w:hint="eastAsia"/>
          <w:sz w:val="22"/>
        </w:rPr>
        <w:t>と言えそうである</w:t>
      </w:r>
      <w:r w:rsidRPr="003019FC">
        <w:rPr>
          <w:rFonts w:hint="eastAsia"/>
          <w:sz w:val="22"/>
        </w:rPr>
        <w:t>。</w:t>
      </w:r>
    </w:p>
    <w:p w:rsidR="001376E5" w:rsidRPr="003019FC" w:rsidRDefault="001376E5" w:rsidP="003019FC">
      <w:pPr>
        <w:spacing w:line="300" w:lineRule="exact"/>
        <w:ind w:firstLineChars="100" w:firstLine="224"/>
        <w:jc w:val="left"/>
        <w:rPr>
          <w:rFonts w:hint="eastAsia"/>
          <w:sz w:val="22"/>
        </w:rPr>
      </w:pPr>
    </w:p>
    <w:p w:rsidR="001376E5" w:rsidRPr="003019FC" w:rsidRDefault="001376E5" w:rsidP="0089208C">
      <w:pPr>
        <w:spacing w:line="300" w:lineRule="exact"/>
        <w:jc w:val="left"/>
        <w:rPr>
          <w:rFonts w:hint="eastAsia"/>
          <w:sz w:val="22"/>
        </w:rPr>
      </w:pPr>
    </w:p>
    <w:p w:rsidR="0084431F" w:rsidRPr="003019FC" w:rsidRDefault="001376E5" w:rsidP="0089208C">
      <w:pPr>
        <w:spacing w:line="300" w:lineRule="exact"/>
        <w:jc w:val="left"/>
        <w:rPr>
          <w:rFonts w:hint="eastAsia"/>
          <w:sz w:val="22"/>
        </w:rPr>
      </w:pPr>
      <w:r w:rsidRPr="003019FC">
        <w:rPr>
          <w:rFonts w:hint="eastAsia"/>
          <w:sz w:val="22"/>
        </w:rPr>
        <w:t>◎｢</w:t>
      </w:r>
      <w:r w:rsidR="0084431F" w:rsidRPr="003019FC">
        <w:rPr>
          <w:rFonts w:hint="eastAsia"/>
          <w:sz w:val="22"/>
        </w:rPr>
        <w:t>２１世紀の真庭塾</w:t>
      </w:r>
      <w:r w:rsidRPr="003019FC">
        <w:rPr>
          <w:rFonts w:hint="eastAsia"/>
          <w:sz w:val="22"/>
        </w:rPr>
        <w:t>｣</w:t>
      </w:r>
      <w:r w:rsidR="0084431F" w:rsidRPr="003019FC">
        <w:rPr>
          <w:rFonts w:hint="eastAsia"/>
          <w:sz w:val="22"/>
        </w:rPr>
        <w:t>の二十数年間にわたる取り組みと、ここ数年間</w:t>
      </w:r>
      <w:r w:rsidRPr="003019FC">
        <w:rPr>
          <w:rFonts w:hint="eastAsia"/>
          <w:sz w:val="22"/>
        </w:rPr>
        <w:t>の</w:t>
      </w:r>
      <w:r w:rsidR="0084431F" w:rsidRPr="003019FC">
        <w:rPr>
          <w:rFonts w:hint="eastAsia"/>
          <w:sz w:val="22"/>
        </w:rPr>
        <w:t>太田市政の政策の継続性について</w:t>
      </w:r>
    </w:p>
    <w:p w:rsidR="0084431F" w:rsidRPr="003019FC" w:rsidRDefault="0084431F" w:rsidP="0089208C">
      <w:pPr>
        <w:spacing w:line="300" w:lineRule="exact"/>
        <w:jc w:val="left"/>
        <w:rPr>
          <w:rFonts w:hint="eastAsia"/>
          <w:sz w:val="22"/>
        </w:rPr>
      </w:pPr>
    </w:p>
    <w:p w:rsidR="00AD5DFC" w:rsidRPr="003019FC" w:rsidRDefault="00AD5DFC" w:rsidP="003019FC">
      <w:pPr>
        <w:ind w:firstLineChars="100" w:firstLine="224"/>
        <w:jc w:val="left"/>
        <w:rPr>
          <w:sz w:val="22"/>
        </w:rPr>
      </w:pPr>
      <w:r w:rsidRPr="003019FC">
        <w:rPr>
          <w:rFonts w:hint="eastAsia"/>
          <w:sz w:val="22"/>
        </w:rPr>
        <w:t>２０１３年４月に太田昇元京都府副知事が無投票で真庭市長に就任した後も、長年にわたる真庭塾の活動が結実した結果としての各種事業、取り組みは概ねつつがなく引き継がれたものと見なされる。</w:t>
      </w:r>
    </w:p>
    <w:p w:rsidR="00AD5DFC" w:rsidRPr="003019FC" w:rsidRDefault="00AD5DFC" w:rsidP="0089208C">
      <w:pPr>
        <w:jc w:val="left"/>
        <w:rPr>
          <w:sz w:val="22"/>
        </w:rPr>
      </w:pPr>
    </w:p>
    <w:p w:rsidR="00AD5DFC" w:rsidRPr="003019FC" w:rsidRDefault="007C15B1" w:rsidP="003019FC">
      <w:pPr>
        <w:ind w:firstLineChars="100" w:firstLine="224"/>
        <w:jc w:val="left"/>
        <w:rPr>
          <w:sz w:val="22"/>
        </w:rPr>
      </w:pPr>
      <w:r w:rsidRPr="003019FC">
        <w:rPr>
          <w:rFonts w:hint="eastAsia"/>
          <w:sz w:val="22"/>
        </w:rPr>
        <w:t>木質</w:t>
      </w:r>
      <w:r w:rsidR="00AD5DFC" w:rsidRPr="003019FC">
        <w:rPr>
          <w:rFonts w:hint="eastAsia"/>
          <w:sz w:val="22"/>
        </w:rPr>
        <w:t>バイオマス発電所は順調に稼働し、市役所庁舎が全国で唯一自然再生エネルギーのみで電気を賄える施設となるなど、地域資源による電気の地産地消モデルが実現した。</w:t>
      </w:r>
    </w:p>
    <w:p w:rsidR="00AD5DFC" w:rsidRPr="003019FC" w:rsidRDefault="00AD5DFC" w:rsidP="0089208C">
      <w:pPr>
        <w:jc w:val="left"/>
        <w:rPr>
          <w:sz w:val="22"/>
        </w:rPr>
      </w:pPr>
    </w:p>
    <w:p w:rsidR="00AD5DFC" w:rsidRPr="003019FC" w:rsidRDefault="00AD5DFC" w:rsidP="003019FC">
      <w:pPr>
        <w:ind w:firstLineChars="100" w:firstLine="224"/>
        <w:jc w:val="left"/>
        <w:rPr>
          <w:sz w:val="22"/>
        </w:rPr>
      </w:pPr>
      <w:r w:rsidRPr="003019FC">
        <w:rPr>
          <w:rFonts w:hint="eastAsia"/>
          <w:sz w:val="22"/>
        </w:rPr>
        <w:t>直交集成版（ＣＬＴ）の普及と産業化も着実に進行し、市役所前バス待合所が国内初のＣＬＴ建造物として完成し、その後も市営住宅、民間ビジネスホテルで活用されるなど実績が積み上がりつつある。林野庁は林業振興のため、環境省は省エネ・二酸化炭素効果削減のため</w:t>
      </w:r>
      <w:r w:rsidR="00DB0823" w:rsidRPr="003019FC">
        <w:rPr>
          <w:rFonts w:hint="eastAsia"/>
          <w:sz w:val="22"/>
        </w:rPr>
        <w:t>に、</w:t>
      </w:r>
      <w:r w:rsidRPr="003019FC">
        <w:rPr>
          <w:rFonts w:hint="eastAsia"/>
          <w:sz w:val="22"/>
        </w:rPr>
        <w:t>それぞれ補助金制度</w:t>
      </w:r>
      <w:r w:rsidR="00DB0823" w:rsidRPr="003019FC">
        <w:rPr>
          <w:rStyle w:val="ac"/>
          <w:sz w:val="22"/>
        </w:rPr>
        <w:endnoteReference w:id="1"/>
      </w:r>
      <w:r w:rsidRPr="003019FC">
        <w:rPr>
          <w:rFonts w:hint="eastAsia"/>
          <w:sz w:val="22"/>
        </w:rPr>
        <w:t>を創設するなど、ＣＬＴの普及を推進していることも追い風である。</w:t>
      </w:r>
    </w:p>
    <w:p w:rsidR="00AD5DFC" w:rsidRPr="003019FC" w:rsidRDefault="00AD5DFC" w:rsidP="0089208C">
      <w:pPr>
        <w:jc w:val="left"/>
        <w:rPr>
          <w:sz w:val="22"/>
        </w:rPr>
      </w:pPr>
    </w:p>
    <w:p w:rsidR="00AD5DFC" w:rsidRPr="003019FC" w:rsidRDefault="00AD5DFC" w:rsidP="003019FC">
      <w:pPr>
        <w:ind w:firstLineChars="100" w:firstLine="224"/>
        <w:jc w:val="left"/>
        <w:rPr>
          <w:sz w:val="22"/>
        </w:rPr>
      </w:pPr>
      <w:r w:rsidRPr="003019FC">
        <w:rPr>
          <w:rFonts w:hint="eastAsia"/>
          <w:sz w:val="22"/>
        </w:rPr>
        <w:t>行政としての</w:t>
      </w:r>
      <w:r w:rsidR="007C15B1" w:rsidRPr="003019FC">
        <w:rPr>
          <w:rFonts w:hint="eastAsia"/>
          <w:sz w:val="22"/>
        </w:rPr>
        <w:t>各種</w:t>
      </w:r>
      <w:r w:rsidRPr="003019FC">
        <w:rPr>
          <w:rFonts w:hint="eastAsia"/>
          <w:sz w:val="22"/>
        </w:rPr>
        <w:t>事業の取り進め方法に関しても、真庭市まち・ひと・しごと創生総合戦略の策定時には「市民会議」を１３回、市の総合計画の策定に際しては「ものがたり会議」を８回、追加で高校生だけによるワークショップも開催するなど、住民の声に耳を傾けんとする姿勢は</w:t>
      </w:r>
      <w:r w:rsidR="007C15B1" w:rsidRPr="003019FC">
        <w:rPr>
          <w:rFonts w:hint="eastAsia"/>
          <w:sz w:val="22"/>
        </w:rPr>
        <w:t>非常に</w:t>
      </w:r>
      <w:r w:rsidRPr="003019FC">
        <w:rPr>
          <w:rFonts w:hint="eastAsia"/>
          <w:sz w:val="22"/>
        </w:rPr>
        <w:t>評価できる。行政サイドは引き続き真庭塾創設メンバーの志に象徴される住民の地域への思いを忘れることなく、主人公は市民であるとの認識を持ち続けていると理解される。</w:t>
      </w:r>
    </w:p>
    <w:p w:rsidR="00AD5DFC" w:rsidRPr="003019FC" w:rsidRDefault="00AD5DFC" w:rsidP="0089208C">
      <w:pPr>
        <w:jc w:val="left"/>
        <w:rPr>
          <w:sz w:val="22"/>
        </w:rPr>
      </w:pPr>
    </w:p>
    <w:p w:rsidR="00AD5DFC" w:rsidRPr="003019FC" w:rsidRDefault="00AD5DFC" w:rsidP="003019FC">
      <w:pPr>
        <w:ind w:firstLineChars="100" w:firstLine="224"/>
        <w:jc w:val="left"/>
        <w:rPr>
          <w:sz w:val="22"/>
        </w:rPr>
      </w:pPr>
      <w:r w:rsidRPr="003019FC">
        <w:rPr>
          <w:rFonts w:hint="eastAsia"/>
          <w:sz w:val="22"/>
        </w:rPr>
        <w:t>取り組みの持続可能性の視点で懸念があるとすれば以下のふたつか。</w:t>
      </w:r>
    </w:p>
    <w:p w:rsidR="00AD5DFC" w:rsidRPr="003019FC" w:rsidRDefault="00AD5DFC" w:rsidP="0089208C">
      <w:pPr>
        <w:jc w:val="left"/>
        <w:rPr>
          <w:sz w:val="22"/>
        </w:rPr>
      </w:pPr>
    </w:p>
    <w:p w:rsidR="007C15B1" w:rsidRPr="003019FC" w:rsidRDefault="00AD5DFC" w:rsidP="003019FC">
      <w:pPr>
        <w:ind w:firstLineChars="100" w:firstLine="224"/>
        <w:jc w:val="left"/>
        <w:rPr>
          <w:rFonts w:hint="eastAsia"/>
          <w:sz w:val="22"/>
        </w:rPr>
      </w:pPr>
      <w:r w:rsidRPr="003019FC">
        <w:rPr>
          <w:rFonts w:hint="eastAsia"/>
          <w:sz w:val="22"/>
        </w:rPr>
        <w:t>まずは、総務省の制度「地域おこし協力隊」の積極的な活用</w:t>
      </w:r>
      <w:r w:rsidR="007C15B1" w:rsidRPr="003019FC">
        <w:rPr>
          <w:rFonts w:hint="eastAsia"/>
          <w:sz w:val="22"/>
        </w:rPr>
        <w:t>に</w:t>
      </w:r>
      <w:r w:rsidR="003019FC">
        <w:rPr>
          <w:rFonts w:hint="eastAsia"/>
          <w:sz w:val="22"/>
        </w:rPr>
        <w:t>関して</w:t>
      </w:r>
      <w:r w:rsidRPr="003019FC">
        <w:rPr>
          <w:rFonts w:hint="eastAsia"/>
          <w:sz w:val="22"/>
        </w:rPr>
        <w:t>である。制度創設８年目の平成２８年度時点では８８６の自治体で実施、委嘱を受けた隊員数は３</w:t>
      </w:r>
      <w:r w:rsidRPr="003019FC">
        <w:rPr>
          <w:rFonts w:hint="eastAsia"/>
          <w:sz w:val="22"/>
        </w:rPr>
        <w:t>,</w:t>
      </w:r>
      <w:r w:rsidRPr="003019FC">
        <w:rPr>
          <w:rFonts w:hint="eastAsia"/>
          <w:sz w:val="22"/>
        </w:rPr>
        <w:t>９７８名に上り、地域おこしの制度として完全に定着した感がある。真庭市においてもインターナショナル・シェアハウスが成功事例として</w:t>
      </w:r>
      <w:r w:rsidR="007C15B1" w:rsidRPr="003019FC">
        <w:rPr>
          <w:rFonts w:hint="eastAsia"/>
          <w:sz w:val="22"/>
        </w:rPr>
        <w:t>全国的に</w:t>
      </w:r>
      <w:r w:rsidRPr="003019FC">
        <w:rPr>
          <w:rFonts w:hint="eastAsia"/>
          <w:sz w:val="22"/>
        </w:rPr>
        <w:t>評価されるなど、決して取り組み事態を否定するものではない。</w:t>
      </w:r>
    </w:p>
    <w:p w:rsidR="007C15B1" w:rsidRPr="003019FC" w:rsidRDefault="007C15B1" w:rsidP="003019FC">
      <w:pPr>
        <w:ind w:firstLineChars="100" w:firstLine="224"/>
        <w:jc w:val="left"/>
        <w:rPr>
          <w:rFonts w:hint="eastAsia"/>
          <w:sz w:val="22"/>
        </w:rPr>
      </w:pPr>
    </w:p>
    <w:p w:rsidR="00AD5DFC" w:rsidRPr="003019FC" w:rsidRDefault="00AD5DFC" w:rsidP="003019FC">
      <w:pPr>
        <w:ind w:firstLineChars="100" w:firstLine="224"/>
        <w:jc w:val="left"/>
        <w:rPr>
          <w:sz w:val="22"/>
        </w:rPr>
      </w:pPr>
      <w:r w:rsidRPr="003019FC">
        <w:rPr>
          <w:rFonts w:hint="eastAsia"/>
          <w:sz w:val="22"/>
        </w:rPr>
        <w:t>しかしながら、こと真庭市に限っては、補助金に頼らず、自立した民間の力により革新に挑戦する真庭塾の精神、川村先生の表現をお借りすれば“人間力のＤＮＡ”</w:t>
      </w:r>
      <w:r w:rsidR="00CC0D71" w:rsidRPr="003019FC">
        <w:rPr>
          <w:rFonts w:hint="eastAsia"/>
          <w:sz w:val="22"/>
        </w:rPr>
        <w:t>や“よそ者を本気にさせる土壌”</w:t>
      </w:r>
      <w:r w:rsidRPr="003019FC">
        <w:rPr>
          <w:rFonts w:hint="eastAsia"/>
          <w:sz w:val="22"/>
        </w:rPr>
        <w:t>が育まれた</w:t>
      </w:r>
      <w:r w:rsidR="00CC0D71" w:rsidRPr="003019FC">
        <w:rPr>
          <w:rFonts w:hint="eastAsia"/>
          <w:sz w:val="22"/>
        </w:rPr>
        <w:t>土地柄</w:t>
      </w:r>
      <w:r w:rsidRPr="003019FC">
        <w:rPr>
          <w:rFonts w:hint="eastAsia"/>
          <w:sz w:val="22"/>
        </w:rPr>
        <w:t>であり、且つ全国に誇る成功を成し遂げた実績をもってすれば、敢え</w:t>
      </w:r>
      <w:r w:rsidRPr="003019FC">
        <w:rPr>
          <w:rFonts w:hint="eastAsia"/>
          <w:sz w:val="22"/>
        </w:rPr>
        <w:lastRenderedPageBreak/>
        <w:t>て国のお金で外者を</w:t>
      </w:r>
      <w:r w:rsidR="007C15B1" w:rsidRPr="003019FC">
        <w:rPr>
          <w:rFonts w:hint="eastAsia"/>
          <w:sz w:val="22"/>
        </w:rPr>
        <w:t>ここまで積極的に</w:t>
      </w:r>
      <w:r w:rsidRPr="003019FC">
        <w:rPr>
          <w:rFonts w:hint="eastAsia"/>
          <w:sz w:val="22"/>
        </w:rPr>
        <w:t>呼び寄せる必要があったか議論の余地はあろう。</w:t>
      </w:r>
    </w:p>
    <w:p w:rsidR="00AD5DFC" w:rsidRPr="003019FC" w:rsidRDefault="00AD5DFC" w:rsidP="0089208C">
      <w:pPr>
        <w:jc w:val="left"/>
        <w:rPr>
          <w:sz w:val="22"/>
        </w:rPr>
      </w:pPr>
    </w:p>
    <w:p w:rsidR="00AD5DFC" w:rsidRPr="003019FC" w:rsidRDefault="00AD5DFC" w:rsidP="003019FC">
      <w:pPr>
        <w:ind w:firstLineChars="100" w:firstLine="224"/>
        <w:jc w:val="left"/>
        <w:rPr>
          <w:sz w:val="22"/>
        </w:rPr>
      </w:pPr>
      <w:r w:rsidRPr="003019FC">
        <w:rPr>
          <w:rFonts w:hint="eastAsia"/>
          <w:sz w:val="22"/>
        </w:rPr>
        <w:t>さらなる２０年後を見通せば、当地においても一段の少子高齢・人口減少が確実視されていることや、バイオマス関連の産業の活況の裏で、他の地方自治体と同様に空き家や空き施設の問題や、高齢化等による農業後継者と耕作放棄地の問題などの課題を抱えていることから、必要性に迫られている</w:t>
      </w:r>
      <w:r w:rsidR="007C15B1" w:rsidRPr="003019FC">
        <w:rPr>
          <w:rFonts w:hint="eastAsia"/>
          <w:sz w:val="22"/>
        </w:rPr>
        <w:t>のも恐らく事実で</w:t>
      </w:r>
      <w:r w:rsidRPr="003019FC">
        <w:rPr>
          <w:rFonts w:hint="eastAsia"/>
          <w:sz w:val="22"/>
        </w:rPr>
        <w:t>あり、また将来に向けた</w:t>
      </w:r>
      <w:r w:rsidR="007C15B1" w:rsidRPr="003019FC">
        <w:rPr>
          <w:rFonts w:hint="eastAsia"/>
          <w:sz w:val="22"/>
        </w:rPr>
        <w:t>先手</w:t>
      </w:r>
      <w:r w:rsidRPr="003019FC">
        <w:rPr>
          <w:rFonts w:hint="eastAsia"/>
          <w:sz w:val="22"/>
        </w:rPr>
        <w:t>と首肯できなくもないが、現在１２名が委嘱を受けている上に更に追加で５名も募集する積極性が、地元住民の自発的行動を阻害することがないよう祈る</w:t>
      </w:r>
      <w:r w:rsidR="007C15B1" w:rsidRPr="003019FC">
        <w:rPr>
          <w:rFonts w:hint="eastAsia"/>
          <w:sz w:val="22"/>
        </w:rPr>
        <w:t>ばかりである</w:t>
      </w:r>
      <w:r w:rsidRPr="003019FC">
        <w:rPr>
          <w:rFonts w:hint="eastAsia"/>
          <w:sz w:val="22"/>
        </w:rPr>
        <w:t>。</w:t>
      </w:r>
    </w:p>
    <w:p w:rsidR="00AD5DFC" w:rsidRPr="003019FC" w:rsidRDefault="00AD5DFC" w:rsidP="0089208C">
      <w:pPr>
        <w:jc w:val="left"/>
        <w:rPr>
          <w:sz w:val="22"/>
        </w:rPr>
      </w:pPr>
    </w:p>
    <w:p w:rsidR="00AD5DFC" w:rsidRPr="003019FC" w:rsidRDefault="007C15B1" w:rsidP="003019FC">
      <w:pPr>
        <w:ind w:firstLineChars="100" w:firstLine="224"/>
        <w:jc w:val="left"/>
        <w:rPr>
          <w:rFonts w:hint="eastAsia"/>
          <w:sz w:val="22"/>
        </w:rPr>
      </w:pPr>
      <w:r w:rsidRPr="003019FC">
        <w:rPr>
          <w:rFonts w:hint="eastAsia"/>
          <w:sz w:val="22"/>
        </w:rPr>
        <w:t>二つ目は</w:t>
      </w:r>
      <w:r w:rsidR="00AD5DFC" w:rsidRPr="003019FC">
        <w:rPr>
          <w:rFonts w:hint="eastAsia"/>
          <w:sz w:val="22"/>
        </w:rPr>
        <w:t>中央省庁</w:t>
      </w:r>
      <w:r w:rsidR="00113C9B" w:rsidRPr="003019FC">
        <w:rPr>
          <w:rFonts w:hint="eastAsia"/>
          <w:sz w:val="22"/>
        </w:rPr>
        <w:t>や業界団体</w:t>
      </w:r>
      <w:r w:rsidR="00AD5DFC" w:rsidRPr="003019FC">
        <w:rPr>
          <w:rFonts w:hint="eastAsia"/>
          <w:sz w:val="22"/>
        </w:rPr>
        <w:t>が好む○○モデル</w:t>
      </w:r>
      <w:r w:rsidR="00113C9B" w:rsidRPr="003019FC">
        <w:rPr>
          <w:rStyle w:val="ac"/>
          <w:sz w:val="22"/>
        </w:rPr>
        <w:endnoteReference w:id="2"/>
      </w:r>
      <w:r w:rsidR="00AD5DFC" w:rsidRPr="003019FC">
        <w:rPr>
          <w:rFonts w:hint="eastAsia"/>
          <w:sz w:val="22"/>
        </w:rPr>
        <w:t>や△△賞の乱発</w:t>
      </w:r>
      <w:r w:rsidR="00DB0823" w:rsidRPr="003019FC">
        <w:rPr>
          <w:rStyle w:val="ac"/>
          <w:sz w:val="22"/>
        </w:rPr>
        <w:endnoteReference w:id="3"/>
      </w:r>
      <w:r w:rsidR="00AD5DFC" w:rsidRPr="003019FC">
        <w:rPr>
          <w:rFonts w:hint="eastAsia"/>
          <w:sz w:val="22"/>
        </w:rPr>
        <w:t>についてである。前者は</w:t>
      </w:r>
      <w:r w:rsidRPr="003019FC">
        <w:rPr>
          <w:rFonts w:hint="eastAsia"/>
          <w:sz w:val="22"/>
        </w:rPr>
        <w:t>やや穿った見方をすれば、</w:t>
      </w:r>
      <w:r w:rsidR="00AD5DFC" w:rsidRPr="003019FC">
        <w:rPr>
          <w:rFonts w:hint="eastAsia"/>
          <w:sz w:val="22"/>
        </w:rPr>
        <w:t>全国の先駆的事例</w:t>
      </w:r>
      <w:r w:rsidRPr="003019FC">
        <w:rPr>
          <w:rFonts w:hint="eastAsia"/>
          <w:sz w:val="22"/>
        </w:rPr>
        <w:t>の</w:t>
      </w:r>
      <w:r w:rsidR="00AD5DFC" w:rsidRPr="003019FC">
        <w:rPr>
          <w:rFonts w:hint="eastAsia"/>
          <w:sz w:val="22"/>
        </w:rPr>
        <w:t>模倣を</w:t>
      </w:r>
      <w:r w:rsidRPr="003019FC">
        <w:rPr>
          <w:rFonts w:hint="eastAsia"/>
          <w:sz w:val="22"/>
        </w:rPr>
        <w:t>他地域に</w:t>
      </w:r>
      <w:r w:rsidR="00AD5DFC" w:rsidRPr="003019FC">
        <w:rPr>
          <w:rFonts w:hint="eastAsia"/>
          <w:sz w:val="22"/>
        </w:rPr>
        <w:t>推奨するものと理解</w:t>
      </w:r>
      <w:r w:rsidRPr="003019FC">
        <w:rPr>
          <w:rFonts w:hint="eastAsia"/>
          <w:sz w:val="22"/>
        </w:rPr>
        <w:t>されるが</w:t>
      </w:r>
      <w:r w:rsidR="00AD5DFC" w:rsidRPr="003019FC">
        <w:rPr>
          <w:rFonts w:hint="eastAsia"/>
          <w:sz w:val="22"/>
        </w:rPr>
        <w:t>、モデルケースとされた方は当初はそれ自体が目的ではなく、純粋な地域経済の活性化や地場産業の底上げが目標であったはずが、モデルに指定されたことで</w:t>
      </w:r>
      <w:r w:rsidRPr="003019FC">
        <w:rPr>
          <w:rFonts w:hint="eastAsia"/>
          <w:sz w:val="22"/>
        </w:rPr>
        <w:t>その運営に</w:t>
      </w:r>
      <w:r w:rsidR="00AD5DFC" w:rsidRPr="003019FC">
        <w:rPr>
          <w:rFonts w:hint="eastAsia"/>
          <w:sz w:val="22"/>
        </w:rPr>
        <w:t>変調を来す恐れがある。例えば、</w:t>
      </w:r>
      <w:r w:rsidRPr="003019FC">
        <w:rPr>
          <w:rFonts w:hint="eastAsia"/>
          <w:sz w:val="22"/>
        </w:rPr>
        <w:t>順調に事が運ばず、</w:t>
      </w:r>
      <w:r w:rsidR="00AD5DFC" w:rsidRPr="003019FC">
        <w:rPr>
          <w:rFonts w:hint="eastAsia"/>
          <w:sz w:val="22"/>
        </w:rPr>
        <w:t>事業の縮小や撤退があるべき答えだと認識していても、モデルである</w:t>
      </w:r>
      <w:r w:rsidRPr="003019FC">
        <w:rPr>
          <w:rFonts w:hint="eastAsia"/>
          <w:sz w:val="22"/>
        </w:rPr>
        <w:t>ことへ</w:t>
      </w:r>
      <w:r w:rsidR="00AD5DFC" w:rsidRPr="003019FC">
        <w:rPr>
          <w:rFonts w:hint="eastAsia"/>
          <w:sz w:val="22"/>
        </w:rPr>
        <w:t>自負や過信が判断を歪めることはあり得よう。△△賞もほぼ同様であるが、それ自体が目的かしかねないことと、そこがゴールと化してしまう可能性は否定できない。</w:t>
      </w:r>
    </w:p>
    <w:p w:rsidR="00DB0823" w:rsidRPr="003019FC" w:rsidRDefault="00DB0823" w:rsidP="003019FC">
      <w:pPr>
        <w:ind w:firstLineChars="100" w:firstLine="224"/>
        <w:jc w:val="left"/>
        <w:rPr>
          <w:rFonts w:hint="eastAsia"/>
          <w:sz w:val="22"/>
        </w:rPr>
      </w:pPr>
    </w:p>
    <w:p w:rsidR="00CC0D71" w:rsidRPr="003019FC" w:rsidRDefault="00DB0823" w:rsidP="003019FC">
      <w:pPr>
        <w:ind w:firstLineChars="100" w:firstLine="224"/>
        <w:jc w:val="left"/>
        <w:rPr>
          <w:rFonts w:hint="eastAsia"/>
          <w:sz w:val="22"/>
        </w:rPr>
      </w:pPr>
      <w:r w:rsidRPr="003019FC">
        <w:rPr>
          <w:rFonts w:hint="eastAsia"/>
          <w:sz w:val="22"/>
        </w:rPr>
        <w:t>ここは評価制度の是非を問う場所ではないが、勿論、評価されるべきは評価されてしかるべきで</w:t>
      </w:r>
      <w:r w:rsidR="00E949DC" w:rsidRPr="003019FC">
        <w:rPr>
          <w:rFonts w:hint="eastAsia"/>
          <w:sz w:val="22"/>
        </w:rPr>
        <w:t>あり、</w:t>
      </w:r>
      <w:r w:rsidR="003019FC" w:rsidRPr="003019FC">
        <w:rPr>
          <w:rFonts w:hint="eastAsia"/>
          <w:sz w:val="22"/>
        </w:rPr>
        <w:t>受賞によって箔がつき、信頼性が増すのは確かで</w:t>
      </w:r>
      <w:r w:rsidRPr="003019FC">
        <w:rPr>
          <w:rFonts w:hint="eastAsia"/>
          <w:sz w:val="22"/>
        </w:rPr>
        <w:t>はある。大事なのは受賞側が取り組みの当初の目的や本来の主旨を忘れず、その目的</w:t>
      </w:r>
      <w:r w:rsidR="003019FC" w:rsidRPr="003019FC">
        <w:rPr>
          <w:rFonts w:hint="eastAsia"/>
          <w:sz w:val="22"/>
        </w:rPr>
        <w:t>・主旨</w:t>
      </w:r>
      <w:r w:rsidRPr="003019FC">
        <w:rPr>
          <w:rFonts w:hint="eastAsia"/>
          <w:sz w:val="22"/>
        </w:rPr>
        <w:t>に沿った行動を継続することである。</w:t>
      </w:r>
    </w:p>
    <w:p w:rsidR="007C15B1" w:rsidRPr="003019FC" w:rsidRDefault="007C15B1" w:rsidP="0089208C">
      <w:pPr>
        <w:jc w:val="left"/>
        <w:rPr>
          <w:rFonts w:hint="eastAsia"/>
          <w:sz w:val="22"/>
        </w:rPr>
      </w:pPr>
    </w:p>
    <w:p w:rsidR="00113C9B" w:rsidRPr="003019FC" w:rsidRDefault="00CC0D71" w:rsidP="003019FC">
      <w:pPr>
        <w:ind w:firstLineChars="100" w:firstLine="224"/>
        <w:jc w:val="left"/>
        <w:rPr>
          <w:rFonts w:hint="eastAsia"/>
          <w:sz w:val="22"/>
        </w:rPr>
      </w:pPr>
      <w:r w:rsidRPr="003019FC">
        <w:rPr>
          <w:rFonts w:hint="eastAsia"/>
          <w:sz w:val="22"/>
        </w:rPr>
        <w:t>最後に、現在活動が停滞している｢２１世紀の真庭塾｣が今後どうしていけばいいか？</w:t>
      </w:r>
    </w:p>
    <w:p w:rsidR="00CC0D71" w:rsidRPr="003019FC" w:rsidRDefault="00CC0D71" w:rsidP="003019FC">
      <w:pPr>
        <w:ind w:firstLineChars="100" w:firstLine="224"/>
        <w:jc w:val="left"/>
        <w:rPr>
          <w:sz w:val="22"/>
        </w:rPr>
      </w:pPr>
      <w:r w:rsidRPr="003019FC">
        <w:rPr>
          <w:rFonts w:hint="eastAsia"/>
          <w:sz w:val="22"/>
        </w:rPr>
        <w:t>偉大なる成功を実現し、達成感は相当なものと推測される。取り組みの果実としての各種事業や活動は上手く引き継がれ稼働中であり、</w:t>
      </w:r>
      <w:r w:rsidR="00F60AB1" w:rsidRPr="003019FC">
        <w:rPr>
          <w:rFonts w:hint="eastAsia"/>
          <w:sz w:val="22"/>
        </w:rPr>
        <w:t>塾としては側面支援が担うべき立場となった。今後のより重要な役割は、地域の経済やコミュニティ、歴史、文化を利他の精神をもって後世に引き継ぐ思いを持ち、且つ行動に移せる人材を育成することではないか。それが地元の人間でも外者でも構わないが、ややもすれば対外的な評価ばかりを気にして背伸びをし、身の丈に合わない事業や活動に傾斜してしまうリスクもある中、地道にこの地の土壌や身の丈に合った取り組みを住民主導で実践できる人が育つか否かが将来を左右するものと考える。</w:t>
      </w:r>
    </w:p>
    <w:p w:rsidR="0084431F" w:rsidRDefault="0084431F" w:rsidP="0089208C">
      <w:pPr>
        <w:spacing w:line="300" w:lineRule="exact"/>
        <w:jc w:val="left"/>
        <w:rPr>
          <w:rFonts w:hint="eastAsia"/>
          <w:sz w:val="22"/>
        </w:rPr>
      </w:pPr>
    </w:p>
    <w:p w:rsidR="003019FC" w:rsidRPr="003019FC" w:rsidRDefault="003019FC" w:rsidP="0089208C">
      <w:pPr>
        <w:spacing w:line="300" w:lineRule="exact"/>
        <w:jc w:val="left"/>
        <w:rPr>
          <w:rFonts w:hint="eastAsia"/>
          <w:sz w:val="22"/>
        </w:rPr>
      </w:pPr>
    </w:p>
    <w:sectPr w:rsidR="003019FC" w:rsidRPr="003019FC" w:rsidSect="003019FC">
      <w:footerReference w:type="default" r:id="rId9"/>
      <w:pgSz w:w="11906" w:h="16838" w:code="9"/>
      <w:pgMar w:top="1134" w:right="1134" w:bottom="1134" w:left="1134" w:header="851" w:footer="567" w:gutter="0"/>
      <w:pgNumType w:fmt="numberInDash"/>
      <w:cols w:space="425"/>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6A" w:rsidRDefault="007C3E6A" w:rsidP="00D85FAC">
      <w:r>
        <w:separator/>
      </w:r>
    </w:p>
  </w:endnote>
  <w:endnote w:type="continuationSeparator" w:id="0">
    <w:p w:rsidR="007C3E6A" w:rsidRDefault="007C3E6A" w:rsidP="00D85FAC">
      <w:r>
        <w:continuationSeparator/>
      </w:r>
    </w:p>
  </w:endnote>
  <w:endnote w:id="1">
    <w:p w:rsidR="00DB0823" w:rsidRPr="003019FC" w:rsidRDefault="00DB0823">
      <w:pPr>
        <w:pStyle w:val="aa"/>
        <w:rPr>
          <w:rFonts w:hint="eastAsia"/>
          <w:sz w:val="20"/>
        </w:rPr>
      </w:pPr>
      <w:r w:rsidRPr="003019FC">
        <w:rPr>
          <w:rStyle w:val="ac"/>
          <w:sz w:val="20"/>
        </w:rPr>
        <w:endnoteRef/>
      </w:r>
      <w:r w:rsidRPr="003019FC">
        <w:rPr>
          <w:sz w:val="20"/>
        </w:rPr>
        <w:t xml:space="preserve"> </w:t>
      </w:r>
      <w:r w:rsidRPr="003019FC">
        <w:rPr>
          <w:rFonts w:hint="eastAsia"/>
          <w:sz w:val="20"/>
        </w:rPr>
        <w:t>林野庁「ＣＬＴを活用した先駆的な建築物の建設等支援事業」、</w:t>
      </w:r>
    </w:p>
    <w:p w:rsidR="00DB0823" w:rsidRPr="003019FC" w:rsidRDefault="00DB0823" w:rsidP="003019FC">
      <w:pPr>
        <w:pStyle w:val="aa"/>
        <w:ind w:firstLineChars="100" w:firstLine="204"/>
        <w:rPr>
          <w:rFonts w:hint="eastAsia"/>
          <w:sz w:val="20"/>
        </w:rPr>
      </w:pPr>
      <w:r w:rsidRPr="003019FC">
        <w:rPr>
          <w:rFonts w:hint="eastAsia"/>
          <w:sz w:val="20"/>
        </w:rPr>
        <w:t>環境省「木材利用による業務用施設の断熱性能効果検証事業」</w:t>
      </w:r>
    </w:p>
  </w:endnote>
  <w:endnote w:id="2">
    <w:p w:rsidR="00113C9B" w:rsidRPr="003019FC" w:rsidRDefault="00113C9B">
      <w:pPr>
        <w:pStyle w:val="aa"/>
        <w:rPr>
          <w:rFonts w:hint="eastAsia"/>
          <w:sz w:val="20"/>
        </w:rPr>
      </w:pPr>
      <w:r w:rsidRPr="003019FC">
        <w:rPr>
          <w:rStyle w:val="ac"/>
          <w:sz w:val="20"/>
        </w:rPr>
        <w:endnoteRef/>
      </w:r>
      <w:r w:rsidRPr="003019FC">
        <w:rPr>
          <w:sz w:val="20"/>
        </w:rPr>
        <w:t xml:space="preserve"> </w:t>
      </w:r>
      <w:r w:rsidRPr="003019FC">
        <w:rPr>
          <w:rFonts w:hint="eastAsia"/>
          <w:sz w:val="20"/>
        </w:rPr>
        <w:t>農林水産省</w:t>
      </w:r>
      <w:r w:rsidRPr="003019FC">
        <w:rPr>
          <w:rFonts w:hint="eastAsia"/>
          <w:sz w:val="20"/>
        </w:rPr>
        <w:t xml:space="preserve"> </w:t>
      </w:r>
      <w:r w:rsidRPr="003019FC">
        <w:rPr>
          <w:rFonts w:hint="eastAsia"/>
          <w:sz w:val="20"/>
        </w:rPr>
        <w:t>バイオマス産業都市構想、総務省</w:t>
      </w:r>
      <w:r w:rsidRPr="003019FC">
        <w:rPr>
          <w:rFonts w:hint="eastAsia"/>
          <w:sz w:val="20"/>
        </w:rPr>
        <w:t xml:space="preserve"> </w:t>
      </w:r>
      <w:r w:rsidRPr="003019FC">
        <w:rPr>
          <w:rFonts w:hint="eastAsia"/>
          <w:sz w:val="20"/>
        </w:rPr>
        <w:t>ＩＣＴ街づくり推進事業</w:t>
      </w:r>
    </w:p>
  </w:endnote>
  <w:endnote w:id="3">
    <w:p w:rsidR="00DB0823" w:rsidRPr="003019FC" w:rsidRDefault="00DB0823">
      <w:pPr>
        <w:pStyle w:val="aa"/>
        <w:rPr>
          <w:rFonts w:hint="eastAsia"/>
          <w:sz w:val="20"/>
        </w:rPr>
      </w:pPr>
      <w:r w:rsidRPr="003019FC">
        <w:rPr>
          <w:rStyle w:val="ac"/>
          <w:sz w:val="20"/>
        </w:rPr>
        <w:endnoteRef/>
      </w:r>
      <w:r w:rsidRPr="003019FC">
        <w:rPr>
          <w:sz w:val="20"/>
        </w:rPr>
        <w:t xml:space="preserve"> </w:t>
      </w:r>
      <w:r w:rsidR="00113C9B" w:rsidRPr="003019FC">
        <w:rPr>
          <w:rFonts w:hint="eastAsia"/>
          <w:sz w:val="20"/>
        </w:rPr>
        <w:t>全国木材組合連合会会長賞、全建賞、木材利用優良施設</w:t>
      </w:r>
      <w:r w:rsidR="00113C9B" w:rsidRPr="003019FC">
        <w:rPr>
          <w:rFonts w:hint="eastAsia"/>
          <w:sz w:val="20"/>
        </w:rPr>
        <w:t xml:space="preserve"> </w:t>
      </w:r>
      <w:r w:rsidR="00113C9B" w:rsidRPr="003019FC">
        <w:rPr>
          <w:rFonts w:hint="eastAsia"/>
          <w:sz w:val="20"/>
        </w:rPr>
        <w:t>農林水産大臣賞、情報通信功績賞、</w:t>
      </w:r>
    </w:p>
    <w:p w:rsidR="00E949DC" w:rsidRPr="003019FC" w:rsidRDefault="00E949DC">
      <w:pPr>
        <w:pStyle w:val="aa"/>
        <w:rPr>
          <w:rFonts w:hint="eastAsia"/>
          <w:sz w:val="20"/>
        </w:rPr>
      </w:pPr>
      <w:r w:rsidRPr="003019FC">
        <w:rPr>
          <w:rFonts w:hint="eastAsia"/>
          <w:sz w:val="20"/>
        </w:rPr>
        <w:t xml:space="preserve">  </w:t>
      </w:r>
      <w:r w:rsidRPr="003019FC">
        <w:rPr>
          <w:rFonts w:hint="eastAsia"/>
          <w:sz w:val="20"/>
        </w:rPr>
        <w:t>産業観光まちづくり大賞</w:t>
      </w:r>
      <w:r w:rsidRPr="003019FC">
        <w:rPr>
          <w:rFonts w:hint="eastAsia"/>
          <w:sz w:val="20"/>
        </w:rPr>
        <w:t xml:space="preserve"> </w:t>
      </w:r>
      <w:r w:rsidRPr="003019FC">
        <w:rPr>
          <w:rFonts w:hint="eastAsia"/>
          <w:sz w:val="20"/>
        </w:rPr>
        <w:t>奨励賞</w:t>
      </w:r>
      <w:r w:rsidRPr="003019FC">
        <w:rPr>
          <w:rFonts w:hint="eastAsia"/>
          <w:sz w:val="20"/>
        </w:rPr>
        <w:t xml:space="preserve"> </w:t>
      </w:r>
      <w:r w:rsidRPr="003019FC">
        <w:rPr>
          <w:rFonts w:hint="eastAsia"/>
          <w:sz w:val="20"/>
        </w:rPr>
        <w:t>他多数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14958"/>
      <w:docPartObj>
        <w:docPartGallery w:val="Page Numbers (Bottom of Page)"/>
        <w:docPartUnique/>
      </w:docPartObj>
    </w:sdtPr>
    <w:sdtContent>
      <w:p w:rsidR="00DB0823" w:rsidRDefault="00DB0823">
        <w:pPr>
          <w:pStyle w:val="a8"/>
          <w:jc w:val="center"/>
        </w:pPr>
        <w:r>
          <w:fldChar w:fldCharType="begin"/>
        </w:r>
        <w:r>
          <w:instrText>PAGE   \* MERGEFORMAT</w:instrText>
        </w:r>
        <w:r>
          <w:fldChar w:fldCharType="separate"/>
        </w:r>
        <w:r w:rsidR="00622DB3" w:rsidRPr="00622DB3">
          <w:rPr>
            <w:noProof/>
            <w:lang w:val="ja-JP"/>
          </w:rPr>
          <w:t>-</w:t>
        </w:r>
        <w:r w:rsidR="00622DB3">
          <w:rPr>
            <w:noProof/>
          </w:rPr>
          <w:t xml:space="preserve"> 1 -</w:t>
        </w:r>
        <w:r>
          <w:fldChar w:fldCharType="end"/>
        </w:r>
      </w:p>
    </w:sdtContent>
  </w:sdt>
  <w:p w:rsidR="00DB0823" w:rsidRDefault="00DB08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6A" w:rsidRDefault="007C3E6A" w:rsidP="00D85FAC">
      <w:r>
        <w:separator/>
      </w:r>
    </w:p>
  </w:footnote>
  <w:footnote w:type="continuationSeparator" w:id="0">
    <w:p w:rsidR="007C3E6A" w:rsidRDefault="007C3E6A" w:rsidP="00D8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7CC1"/>
    <w:multiLevelType w:val="hybridMultilevel"/>
    <w:tmpl w:val="A59CC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A50002"/>
    <w:multiLevelType w:val="hybridMultilevel"/>
    <w:tmpl w:val="38F0C62A"/>
    <w:lvl w:ilvl="0" w:tplc="1FF20AC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30386D"/>
    <w:multiLevelType w:val="hybridMultilevel"/>
    <w:tmpl w:val="67801490"/>
    <w:lvl w:ilvl="0" w:tplc="6434A78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2414DF"/>
    <w:multiLevelType w:val="hybridMultilevel"/>
    <w:tmpl w:val="8A8477BA"/>
    <w:lvl w:ilvl="0" w:tplc="456A8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2C5B1D"/>
    <w:multiLevelType w:val="hybridMultilevel"/>
    <w:tmpl w:val="7780E12E"/>
    <w:lvl w:ilvl="0" w:tplc="2050F5C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335AB2"/>
    <w:multiLevelType w:val="hybridMultilevel"/>
    <w:tmpl w:val="5DF27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96D1274"/>
    <w:multiLevelType w:val="hybridMultilevel"/>
    <w:tmpl w:val="42F4EA1E"/>
    <w:lvl w:ilvl="0" w:tplc="C02843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753260"/>
    <w:multiLevelType w:val="hybridMultilevel"/>
    <w:tmpl w:val="CAC80CF0"/>
    <w:lvl w:ilvl="0" w:tplc="1C02E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3B09BB"/>
    <w:multiLevelType w:val="hybridMultilevel"/>
    <w:tmpl w:val="EEBE94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5A32AC"/>
    <w:multiLevelType w:val="hybridMultilevel"/>
    <w:tmpl w:val="89D4F836"/>
    <w:lvl w:ilvl="0" w:tplc="BD7278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2"/>
  </w:num>
  <w:num w:numId="5">
    <w:abstractNumId w:val="1"/>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F0"/>
    <w:rsid w:val="000155DF"/>
    <w:rsid w:val="00015F63"/>
    <w:rsid w:val="00033E1D"/>
    <w:rsid w:val="00072023"/>
    <w:rsid w:val="00073E3A"/>
    <w:rsid w:val="00096563"/>
    <w:rsid w:val="000C65F4"/>
    <w:rsid w:val="000D6144"/>
    <w:rsid w:val="000E2D5B"/>
    <w:rsid w:val="000F0A38"/>
    <w:rsid w:val="00103A24"/>
    <w:rsid w:val="00113C9B"/>
    <w:rsid w:val="00127DBC"/>
    <w:rsid w:val="001376E5"/>
    <w:rsid w:val="00144C0F"/>
    <w:rsid w:val="001761B9"/>
    <w:rsid w:val="00187CDB"/>
    <w:rsid w:val="001E21BF"/>
    <w:rsid w:val="001F07C4"/>
    <w:rsid w:val="001F4E94"/>
    <w:rsid w:val="002019E7"/>
    <w:rsid w:val="00202F3A"/>
    <w:rsid w:val="00223326"/>
    <w:rsid w:val="00241544"/>
    <w:rsid w:val="0028407F"/>
    <w:rsid w:val="00284A02"/>
    <w:rsid w:val="002A79F1"/>
    <w:rsid w:val="002D17E7"/>
    <w:rsid w:val="002D723B"/>
    <w:rsid w:val="002D766C"/>
    <w:rsid w:val="002F1A2D"/>
    <w:rsid w:val="002F7254"/>
    <w:rsid w:val="00300307"/>
    <w:rsid w:val="003019FC"/>
    <w:rsid w:val="00311985"/>
    <w:rsid w:val="00320EDA"/>
    <w:rsid w:val="00330C03"/>
    <w:rsid w:val="00343C53"/>
    <w:rsid w:val="00371EB8"/>
    <w:rsid w:val="00381C92"/>
    <w:rsid w:val="003C6CF3"/>
    <w:rsid w:val="003D1D8C"/>
    <w:rsid w:val="003E0AEC"/>
    <w:rsid w:val="003E4659"/>
    <w:rsid w:val="003E6989"/>
    <w:rsid w:val="00406353"/>
    <w:rsid w:val="00425740"/>
    <w:rsid w:val="004357F6"/>
    <w:rsid w:val="00435851"/>
    <w:rsid w:val="004405FA"/>
    <w:rsid w:val="004800CB"/>
    <w:rsid w:val="004A4035"/>
    <w:rsid w:val="004C2482"/>
    <w:rsid w:val="004C6C51"/>
    <w:rsid w:val="004F64F7"/>
    <w:rsid w:val="005144E2"/>
    <w:rsid w:val="00522EBF"/>
    <w:rsid w:val="00534A47"/>
    <w:rsid w:val="00536AA9"/>
    <w:rsid w:val="005545AF"/>
    <w:rsid w:val="005B34FF"/>
    <w:rsid w:val="005D31D0"/>
    <w:rsid w:val="005E431D"/>
    <w:rsid w:val="005E5AEA"/>
    <w:rsid w:val="00603B6B"/>
    <w:rsid w:val="00622DB3"/>
    <w:rsid w:val="00632A9E"/>
    <w:rsid w:val="0064252C"/>
    <w:rsid w:val="00646448"/>
    <w:rsid w:val="00652B67"/>
    <w:rsid w:val="0065651C"/>
    <w:rsid w:val="006D3EEB"/>
    <w:rsid w:val="006F6D6C"/>
    <w:rsid w:val="00706D7B"/>
    <w:rsid w:val="00722282"/>
    <w:rsid w:val="007B2E26"/>
    <w:rsid w:val="007C15B1"/>
    <w:rsid w:val="007C3E6A"/>
    <w:rsid w:val="007D35D4"/>
    <w:rsid w:val="007E131C"/>
    <w:rsid w:val="007E1974"/>
    <w:rsid w:val="0080363D"/>
    <w:rsid w:val="00805F61"/>
    <w:rsid w:val="00833B9F"/>
    <w:rsid w:val="00837A89"/>
    <w:rsid w:val="0084431F"/>
    <w:rsid w:val="00854F29"/>
    <w:rsid w:val="0089208C"/>
    <w:rsid w:val="00893F3A"/>
    <w:rsid w:val="008D23F0"/>
    <w:rsid w:val="008D43C7"/>
    <w:rsid w:val="008E2A81"/>
    <w:rsid w:val="00916514"/>
    <w:rsid w:val="00932ECE"/>
    <w:rsid w:val="00940719"/>
    <w:rsid w:val="00975144"/>
    <w:rsid w:val="00986743"/>
    <w:rsid w:val="009C1D99"/>
    <w:rsid w:val="009E5887"/>
    <w:rsid w:val="009E7912"/>
    <w:rsid w:val="009F3E05"/>
    <w:rsid w:val="009F685E"/>
    <w:rsid w:val="00A02D02"/>
    <w:rsid w:val="00A1511D"/>
    <w:rsid w:val="00A15960"/>
    <w:rsid w:val="00A15E55"/>
    <w:rsid w:val="00A3167D"/>
    <w:rsid w:val="00A332D5"/>
    <w:rsid w:val="00A8139F"/>
    <w:rsid w:val="00A84B4D"/>
    <w:rsid w:val="00A95C2A"/>
    <w:rsid w:val="00AA4D62"/>
    <w:rsid w:val="00AC569E"/>
    <w:rsid w:val="00AC6592"/>
    <w:rsid w:val="00AD5DFC"/>
    <w:rsid w:val="00AE674D"/>
    <w:rsid w:val="00B150B5"/>
    <w:rsid w:val="00B64A67"/>
    <w:rsid w:val="00B9052A"/>
    <w:rsid w:val="00BA1B18"/>
    <w:rsid w:val="00C33453"/>
    <w:rsid w:val="00C80ABF"/>
    <w:rsid w:val="00C838E3"/>
    <w:rsid w:val="00C94B44"/>
    <w:rsid w:val="00CB3665"/>
    <w:rsid w:val="00CB5AC3"/>
    <w:rsid w:val="00CC0D71"/>
    <w:rsid w:val="00D512C7"/>
    <w:rsid w:val="00D77F6C"/>
    <w:rsid w:val="00D85FAC"/>
    <w:rsid w:val="00DA0BEF"/>
    <w:rsid w:val="00DB0823"/>
    <w:rsid w:val="00DB5513"/>
    <w:rsid w:val="00DB65EC"/>
    <w:rsid w:val="00DB6812"/>
    <w:rsid w:val="00DF0D23"/>
    <w:rsid w:val="00E02EB9"/>
    <w:rsid w:val="00E20564"/>
    <w:rsid w:val="00E949DC"/>
    <w:rsid w:val="00EA21D9"/>
    <w:rsid w:val="00EA2BEF"/>
    <w:rsid w:val="00EC459F"/>
    <w:rsid w:val="00F10C11"/>
    <w:rsid w:val="00F359A6"/>
    <w:rsid w:val="00F45B93"/>
    <w:rsid w:val="00F60AB1"/>
    <w:rsid w:val="00F664E1"/>
    <w:rsid w:val="00F92870"/>
    <w:rsid w:val="00FA7A2D"/>
    <w:rsid w:val="00FB4E92"/>
    <w:rsid w:val="00FD3E07"/>
    <w:rsid w:val="00FF2766"/>
    <w:rsid w:val="00FF30A1"/>
    <w:rsid w:val="00FF48F0"/>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8F0"/>
    <w:pPr>
      <w:ind w:leftChars="400" w:left="840"/>
    </w:pPr>
  </w:style>
  <w:style w:type="paragraph" w:styleId="a4">
    <w:name w:val="Balloon Text"/>
    <w:basedOn w:val="a"/>
    <w:link w:val="a5"/>
    <w:uiPriority w:val="99"/>
    <w:semiHidden/>
    <w:unhideWhenUsed/>
    <w:rsid w:val="00FF7F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F62"/>
    <w:rPr>
      <w:rFonts w:asciiTheme="majorHAnsi" w:eastAsiaTheme="majorEastAsia" w:hAnsiTheme="majorHAnsi" w:cstheme="majorBidi"/>
      <w:sz w:val="18"/>
      <w:szCs w:val="18"/>
    </w:rPr>
  </w:style>
  <w:style w:type="paragraph" w:styleId="a6">
    <w:name w:val="header"/>
    <w:basedOn w:val="a"/>
    <w:link w:val="a7"/>
    <w:uiPriority w:val="99"/>
    <w:unhideWhenUsed/>
    <w:rsid w:val="00D85FAC"/>
    <w:pPr>
      <w:tabs>
        <w:tab w:val="center" w:pos="4252"/>
        <w:tab w:val="right" w:pos="8504"/>
      </w:tabs>
      <w:snapToGrid w:val="0"/>
    </w:pPr>
  </w:style>
  <w:style w:type="character" w:customStyle="1" w:styleId="a7">
    <w:name w:val="ヘッダー (文字)"/>
    <w:basedOn w:val="a0"/>
    <w:link w:val="a6"/>
    <w:uiPriority w:val="99"/>
    <w:rsid w:val="00D85FAC"/>
  </w:style>
  <w:style w:type="paragraph" w:styleId="a8">
    <w:name w:val="footer"/>
    <w:basedOn w:val="a"/>
    <w:link w:val="a9"/>
    <w:uiPriority w:val="99"/>
    <w:unhideWhenUsed/>
    <w:rsid w:val="00D85FAC"/>
    <w:pPr>
      <w:tabs>
        <w:tab w:val="center" w:pos="4252"/>
        <w:tab w:val="right" w:pos="8504"/>
      </w:tabs>
      <w:snapToGrid w:val="0"/>
    </w:pPr>
  </w:style>
  <w:style w:type="character" w:customStyle="1" w:styleId="a9">
    <w:name w:val="フッター (文字)"/>
    <w:basedOn w:val="a0"/>
    <w:link w:val="a8"/>
    <w:uiPriority w:val="99"/>
    <w:rsid w:val="00D85FAC"/>
  </w:style>
  <w:style w:type="paragraph" w:styleId="aa">
    <w:name w:val="endnote text"/>
    <w:basedOn w:val="a"/>
    <w:link w:val="ab"/>
    <w:uiPriority w:val="99"/>
    <w:semiHidden/>
    <w:unhideWhenUsed/>
    <w:rsid w:val="000D6144"/>
    <w:pPr>
      <w:snapToGrid w:val="0"/>
      <w:jc w:val="left"/>
    </w:pPr>
  </w:style>
  <w:style w:type="character" w:customStyle="1" w:styleId="ab">
    <w:name w:val="文末脚注文字列 (文字)"/>
    <w:basedOn w:val="a0"/>
    <w:link w:val="aa"/>
    <w:uiPriority w:val="99"/>
    <w:semiHidden/>
    <w:rsid w:val="000D6144"/>
  </w:style>
  <w:style w:type="character" w:styleId="ac">
    <w:name w:val="endnote reference"/>
    <w:basedOn w:val="a0"/>
    <w:uiPriority w:val="99"/>
    <w:semiHidden/>
    <w:unhideWhenUsed/>
    <w:rsid w:val="000D61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8F0"/>
    <w:pPr>
      <w:ind w:leftChars="400" w:left="840"/>
    </w:pPr>
  </w:style>
  <w:style w:type="paragraph" w:styleId="a4">
    <w:name w:val="Balloon Text"/>
    <w:basedOn w:val="a"/>
    <w:link w:val="a5"/>
    <w:uiPriority w:val="99"/>
    <w:semiHidden/>
    <w:unhideWhenUsed/>
    <w:rsid w:val="00FF7F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F62"/>
    <w:rPr>
      <w:rFonts w:asciiTheme="majorHAnsi" w:eastAsiaTheme="majorEastAsia" w:hAnsiTheme="majorHAnsi" w:cstheme="majorBidi"/>
      <w:sz w:val="18"/>
      <w:szCs w:val="18"/>
    </w:rPr>
  </w:style>
  <w:style w:type="paragraph" w:styleId="a6">
    <w:name w:val="header"/>
    <w:basedOn w:val="a"/>
    <w:link w:val="a7"/>
    <w:uiPriority w:val="99"/>
    <w:unhideWhenUsed/>
    <w:rsid w:val="00D85FAC"/>
    <w:pPr>
      <w:tabs>
        <w:tab w:val="center" w:pos="4252"/>
        <w:tab w:val="right" w:pos="8504"/>
      </w:tabs>
      <w:snapToGrid w:val="0"/>
    </w:pPr>
  </w:style>
  <w:style w:type="character" w:customStyle="1" w:styleId="a7">
    <w:name w:val="ヘッダー (文字)"/>
    <w:basedOn w:val="a0"/>
    <w:link w:val="a6"/>
    <w:uiPriority w:val="99"/>
    <w:rsid w:val="00D85FAC"/>
  </w:style>
  <w:style w:type="paragraph" w:styleId="a8">
    <w:name w:val="footer"/>
    <w:basedOn w:val="a"/>
    <w:link w:val="a9"/>
    <w:uiPriority w:val="99"/>
    <w:unhideWhenUsed/>
    <w:rsid w:val="00D85FAC"/>
    <w:pPr>
      <w:tabs>
        <w:tab w:val="center" w:pos="4252"/>
        <w:tab w:val="right" w:pos="8504"/>
      </w:tabs>
      <w:snapToGrid w:val="0"/>
    </w:pPr>
  </w:style>
  <w:style w:type="character" w:customStyle="1" w:styleId="a9">
    <w:name w:val="フッター (文字)"/>
    <w:basedOn w:val="a0"/>
    <w:link w:val="a8"/>
    <w:uiPriority w:val="99"/>
    <w:rsid w:val="00D85FAC"/>
  </w:style>
  <w:style w:type="paragraph" w:styleId="aa">
    <w:name w:val="endnote text"/>
    <w:basedOn w:val="a"/>
    <w:link w:val="ab"/>
    <w:uiPriority w:val="99"/>
    <w:semiHidden/>
    <w:unhideWhenUsed/>
    <w:rsid w:val="000D6144"/>
    <w:pPr>
      <w:snapToGrid w:val="0"/>
      <w:jc w:val="left"/>
    </w:pPr>
  </w:style>
  <w:style w:type="character" w:customStyle="1" w:styleId="ab">
    <w:name w:val="文末脚注文字列 (文字)"/>
    <w:basedOn w:val="a0"/>
    <w:link w:val="aa"/>
    <w:uiPriority w:val="99"/>
    <w:semiHidden/>
    <w:rsid w:val="000D6144"/>
  </w:style>
  <w:style w:type="character" w:styleId="ac">
    <w:name w:val="endnote reference"/>
    <w:basedOn w:val="a0"/>
    <w:uiPriority w:val="99"/>
    <w:semiHidden/>
    <w:unhideWhenUsed/>
    <w:rsid w:val="000D6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4D46-5AAC-4B6D-A7E2-1FCF0969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2018-02-01T02:51:00Z</cp:lastPrinted>
  <dcterms:created xsi:type="dcterms:W3CDTF">2018-02-01T03:15:00Z</dcterms:created>
  <dcterms:modified xsi:type="dcterms:W3CDTF">2018-02-01T03:15:00Z</dcterms:modified>
</cp:coreProperties>
</file>